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5AB0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14:paraId="6D13E149" w14:textId="77777777" w:rsidR="004232E9" w:rsidRDefault="00B24FA0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срок – до 27 числа</w:t>
      </w:r>
    </w:p>
    <w:p w14:paraId="2EB69512" w14:textId="003C4939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План мероприятий на </w:t>
      </w:r>
      <w:r w:rsidR="00501019">
        <w:rPr>
          <w:rFonts w:ascii="Times New Roman" w:hAnsi="Times New Roman" w:cs="Times New Roman"/>
          <w:u w:val="single"/>
        </w:rPr>
        <w:t>апрель</w:t>
      </w:r>
      <w:r>
        <w:rPr>
          <w:rFonts w:ascii="Times New Roman" w:hAnsi="Times New Roman" w:cs="Times New Roman"/>
          <w:u w:val="single"/>
        </w:rPr>
        <w:t xml:space="preserve"> 2024 </w:t>
      </w:r>
      <w:r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14:paraId="2D81AE94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реализации Стратегии противодействия экстремизму до 2025 года в Российской Федерации и подпрограммы </w:t>
      </w:r>
    </w:p>
    <w:p w14:paraId="631331D7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«Профилактика и противодействие проявлениям экстремизма в Республике Дагестан» </w:t>
      </w:r>
    </w:p>
    <w:p w14:paraId="726BE948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ГБПОУ РД «Дербентское музыкальное училище им. Д. Ш. Ашурова</w:t>
      </w:r>
    </w:p>
    <w:p w14:paraId="30E169BD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52A257CB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f7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558"/>
        <w:gridCol w:w="3749"/>
        <w:gridCol w:w="4191"/>
      </w:tblGrid>
      <w:tr w:rsidR="004232E9" w14:paraId="3251E53D" w14:textId="77777777">
        <w:tc>
          <w:tcPr>
            <w:tcW w:w="534" w:type="dxa"/>
          </w:tcPr>
          <w:p w14:paraId="390EE24F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4" w:type="dxa"/>
          </w:tcPr>
          <w:p w14:paraId="0B0CC931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048F2423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 мероприятия, указать привлекаемых экспертов, категорию участников/зрителей)</w:t>
            </w:r>
          </w:p>
        </w:tc>
        <w:tc>
          <w:tcPr>
            <w:tcW w:w="1558" w:type="dxa"/>
          </w:tcPr>
          <w:p w14:paraId="026A0333" w14:textId="77777777" w:rsidR="004232E9" w:rsidRDefault="00B24FA0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749" w:type="dxa"/>
          </w:tcPr>
          <w:p w14:paraId="38095CA5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14:paraId="5A340AB9" w14:textId="77777777" w:rsidR="004232E9" w:rsidRDefault="00B24FA0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4191" w:type="dxa"/>
          </w:tcPr>
          <w:p w14:paraId="198C3174" w14:textId="77777777" w:rsidR="004232E9" w:rsidRDefault="00B24FA0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232E9" w14:paraId="15E48ED4" w14:textId="77777777">
        <w:tc>
          <w:tcPr>
            <w:tcW w:w="534" w:type="dxa"/>
          </w:tcPr>
          <w:p w14:paraId="0AD4348C" w14:textId="133AE766" w:rsidR="004232E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</w:tcPr>
          <w:p w14:paraId="09F09B1B" w14:textId="288A341F" w:rsidR="004232E9" w:rsidRDefault="00164ECA" w:rsidP="00501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Встреча с представителями АТК, Муфтията, общественными деятелями</w:t>
            </w:r>
          </w:p>
        </w:tc>
        <w:tc>
          <w:tcPr>
            <w:tcW w:w="1558" w:type="dxa"/>
          </w:tcPr>
          <w:p w14:paraId="6E7B0FC8" w14:textId="095C6455" w:rsidR="004232E9" w:rsidRDefault="00164ECA" w:rsidP="00501019">
            <w:pPr>
              <w:ind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 апреля</w:t>
            </w:r>
          </w:p>
        </w:tc>
        <w:tc>
          <w:tcPr>
            <w:tcW w:w="3749" w:type="dxa"/>
          </w:tcPr>
          <w:p w14:paraId="0219559C" w14:textId="33C34FDE" w:rsidR="004232E9" w:rsidRDefault="000D376A" w:rsidP="000D3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З</w:t>
            </w:r>
            <w:r w:rsidR="008502B9">
              <w:rPr>
                <w:rFonts w:ascii="Times New Roman" w:hAnsi="Times New Roman" w:cs="Times New Roman"/>
                <w:b/>
              </w:rPr>
              <w:t>ал ДМУ</w:t>
            </w:r>
          </w:p>
        </w:tc>
        <w:tc>
          <w:tcPr>
            <w:tcW w:w="4191" w:type="dxa"/>
          </w:tcPr>
          <w:p w14:paraId="20F5EF28" w14:textId="3FCF8282" w:rsidR="004232E9" w:rsidRDefault="008353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руководители, советник директора по воспитанию</w:t>
            </w:r>
          </w:p>
        </w:tc>
      </w:tr>
      <w:tr w:rsidR="000D376A" w14:paraId="6D15CFEA" w14:textId="77777777">
        <w:tc>
          <w:tcPr>
            <w:tcW w:w="534" w:type="dxa"/>
          </w:tcPr>
          <w:p w14:paraId="7C481575" w14:textId="16CE8F71" w:rsidR="000D376A" w:rsidRDefault="000D376A" w:rsidP="000D3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4" w:type="dxa"/>
          </w:tcPr>
          <w:p w14:paraId="746C1D6A" w14:textId="7A5D2F42" w:rsidR="000D376A" w:rsidRDefault="000D376A" w:rsidP="000D3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часы, посвященные последним трагическим событиям</w:t>
            </w:r>
          </w:p>
        </w:tc>
        <w:tc>
          <w:tcPr>
            <w:tcW w:w="1558" w:type="dxa"/>
          </w:tcPr>
          <w:p w14:paraId="72B16BB5" w14:textId="02D39C17" w:rsidR="000D376A" w:rsidRDefault="000D376A" w:rsidP="000D376A">
            <w:pPr>
              <w:ind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 апреля</w:t>
            </w:r>
          </w:p>
        </w:tc>
        <w:tc>
          <w:tcPr>
            <w:tcW w:w="3749" w:type="dxa"/>
          </w:tcPr>
          <w:p w14:paraId="1B7DF6DE" w14:textId="6B48C45C" w:rsidR="000D376A" w:rsidRDefault="000D376A" w:rsidP="000D3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аудитории</w:t>
            </w:r>
          </w:p>
        </w:tc>
        <w:tc>
          <w:tcPr>
            <w:tcW w:w="4191" w:type="dxa"/>
          </w:tcPr>
          <w:p w14:paraId="4A745CB8" w14:textId="60235680" w:rsidR="000D376A" w:rsidRDefault="000D376A" w:rsidP="000D376A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руководители, советник директора по воспитанию</w:t>
            </w:r>
          </w:p>
        </w:tc>
      </w:tr>
      <w:tr w:rsidR="00331540" w14:paraId="60FC2622" w14:textId="77777777">
        <w:tc>
          <w:tcPr>
            <w:tcW w:w="534" w:type="dxa"/>
          </w:tcPr>
          <w:p w14:paraId="6B6A2C0A" w14:textId="444FDADD" w:rsidR="00331540" w:rsidRDefault="00331540" w:rsidP="003315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4" w:type="dxa"/>
          </w:tcPr>
          <w:p w14:paraId="63285937" w14:textId="01033CEB" w:rsidR="00331540" w:rsidRDefault="00331540" w:rsidP="003315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Публикация видеоконтента, предлагаемого МВД РД, раскрывающих сущность терроризма, экстремизма, фейков.</w:t>
            </w:r>
          </w:p>
        </w:tc>
        <w:tc>
          <w:tcPr>
            <w:tcW w:w="1558" w:type="dxa"/>
          </w:tcPr>
          <w:p w14:paraId="1DF38E3D" w14:textId="57695136" w:rsidR="00331540" w:rsidRDefault="00331540" w:rsidP="00331540">
            <w:pPr>
              <w:ind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3749" w:type="dxa"/>
          </w:tcPr>
          <w:p w14:paraId="23A48C49" w14:textId="336D7F17" w:rsidR="00331540" w:rsidRDefault="00331540" w:rsidP="003315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аудитории</w:t>
            </w:r>
          </w:p>
        </w:tc>
        <w:tc>
          <w:tcPr>
            <w:tcW w:w="4191" w:type="dxa"/>
          </w:tcPr>
          <w:p w14:paraId="7AA682FD" w14:textId="368AF04C" w:rsidR="00331540" w:rsidRDefault="00331540" w:rsidP="00331540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руководители, советник директора по воспитанию</w:t>
            </w:r>
          </w:p>
        </w:tc>
      </w:tr>
    </w:tbl>
    <w:p w14:paraId="78D63260" w14:textId="77777777" w:rsidR="004232E9" w:rsidRDefault="004232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77C25" w14:textId="77777777" w:rsidR="004232E9" w:rsidRDefault="00B24FA0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срок – до 23 числа</w:t>
      </w:r>
    </w:p>
    <w:p w14:paraId="5342673D" w14:textId="77777777" w:rsidR="004232E9" w:rsidRDefault="004232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F7A29" w14:textId="5D3E20AB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Отчет о реализации мероприятий за </w:t>
      </w:r>
      <w:r w:rsidR="000D376A">
        <w:rPr>
          <w:rFonts w:ascii="Times New Roman" w:hAnsi="Times New Roman" w:cs="Times New Roman"/>
          <w:u w:val="single"/>
        </w:rPr>
        <w:t xml:space="preserve">март </w:t>
      </w:r>
      <w:r>
        <w:rPr>
          <w:rFonts w:ascii="Times New Roman" w:hAnsi="Times New Roman" w:cs="Times New Roman"/>
          <w:u w:val="single"/>
        </w:rPr>
        <w:t xml:space="preserve">2024 </w:t>
      </w:r>
      <w:r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14:paraId="767E390E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реализации Стратегии противодействия экстремизму до 2025 года в Российской Федерации и подпрограммы «Профилактика и противодействие проявлениям экстремизма в Республике Дагестан» </w:t>
      </w:r>
    </w:p>
    <w:p w14:paraId="635FB6D5" w14:textId="77777777" w:rsidR="004232E9" w:rsidRDefault="00B24FA0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159835858"/>
      <w:r>
        <w:rPr>
          <w:rFonts w:ascii="Times New Roman" w:hAnsi="Times New Roman" w:cs="Times New Roman"/>
          <w:color w:val="000000" w:themeColor="text1"/>
        </w:rPr>
        <w:t>ГБПОУ РД «Дербентское музыкальное училище им. Д. Ш. Ашурова»</w:t>
      </w:r>
    </w:p>
    <w:bookmarkEnd w:id="0"/>
    <w:p w14:paraId="69F6072E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1E7E6EF1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7372D75C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tbl>
      <w:tblPr>
        <w:tblStyle w:val="af7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558"/>
        <w:gridCol w:w="3749"/>
        <w:gridCol w:w="4191"/>
      </w:tblGrid>
      <w:tr w:rsidR="00406612" w14:paraId="2DFED808" w14:textId="77777777">
        <w:tc>
          <w:tcPr>
            <w:tcW w:w="534" w:type="dxa"/>
          </w:tcPr>
          <w:p w14:paraId="17BCCD06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4" w:type="dxa"/>
          </w:tcPr>
          <w:p w14:paraId="41122889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70A9E2F0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 мероприятия, указать привлекаемых экспертов, категорию участников/зрителей)</w:t>
            </w:r>
          </w:p>
        </w:tc>
        <w:tc>
          <w:tcPr>
            <w:tcW w:w="1558" w:type="dxa"/>
          </w:tcPr>
          <w:p w14:paraId="407402DB" w14:textId="77777777" w:rsidR="004232E9" w:rsidRDefault="00B24FA0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749" w:type="dxa"/>
          </w:tcPr>
          <w:p w14:paraId="3D9E542A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14:paraId="7E0FA978" w14:textId="77777777" w:rsidR="004232E9" w:rsidRDefault="00B24FA0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4191" w:type="dxa"/>
          </w:tcPr>
          <w:p w14:paraId="39E5551C" w14:textId="77777777" w:rsidR="004232E9" w:rsidRDefault="00B24FA0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06612" w14:paraId="3227724B" w14:textId="77777777">
        <w:tc>
          <w:tcPr>
            <w:tcW w:w="534" w:type="dxa"/>
          </w:tcPr>
          <w:p w14:paraId="24B281FA" w14:textId="584C930B" w:rsidR="004232E9" w:rsidRDefault="00621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</w:tcPr>
          <w:p w14:paraId="6F3109D7" w14:textId="3BC68FC0" w:rsidR="004232E9" w:rsidRDefault="00324496" w:rsidP="0062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В </w:t>
            </w: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рамках проекта "Разговоры о важном", прошло занятие по теме "Единство народов России". Беседа шла о большой трагедии - теракте в концертном зале Крокус Сити Холл. Говорили о понятии терроризм и экстремизм, о задаче врага в подобных акциях разобщить народы, населяющие территорию </w:t>
            </w: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lastRenderedPageBreak/>
              <w:t xml:space="preserve">РФ. Российское общество отвечает на теракт сплочением - "Своих не бросаем". Очень важно быть внимательным к тому, что происходит вокруг, бдительным и </w:t>
            </w:r>
            <w:proofErr w:type="gramStart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>всегда помнить</w:t>
            </w:r>
            <w:proofErr w:type="gramEnd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 и соблюдать правила </w:t>
            </w:r>
            <w:proofErr w:type="spellStart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>безопасносного</w:t>
            </w:r>
            <w:proofErr w:type="spellEnd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 поведения.</w:t>
            </w:r>
          </w:p>
        </w:tc>
        <w:tc>
          <w:tcPr>
            <w:tcW w:w="1558" w:type="dxa"/>
          </w:tcPr>
          <w:p w14:paraId="1D5F939D" w14:textId="77777777" w:rsidR="004232E9" w:rsidRDefault="00324496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25.03.24 г.</w:t>
            </w:r>
          </w:p>
          <w:p w14:paraId="47537BE2" w14:textId="32D3F216" w:rsidR="00324496" w:rsidRDefault="00324496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14:paraId="68C473D3" w14:textId="16F3C637" w:rsidR="004232E9" w:rsidRPr="00324496" w:rsidRDefault="0032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4191" w:type="dxa"/>
          </w:tcPr>
          <w:p w14:paraId="539C66FA" w14:textId="7CE8282A" w:rsidR="004232E9" w:rsidRDefault="00324496" w:rsidP="00406612">
            <w:pPr>
              <w:ind w:right="-1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И. Ахмедова</w:t>
            </w:r>
          </w:p>
        </w:tc>
      </w:tr>
      <w:tr w:rsidR="00406612" w14:paraId="5F9E3F37" w14:textId="77777777">
        <w:tc>
          <w:tcPr>
            <w:tcW w:w="534" w:type="dxa"/>
          </w:tcPr>
          <w:p w14:paraId="2E58692F" w14:textId="41331FF8" w:rsidR="004232E9" w:rsidRDefault="00621053" w:rsidP="003244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4" w:type="dxa"/>
          </w:tcPr>
          <w:p w14:paraId="10C803EC" w14:textId="4B913D0A" w:rsidR="004232E9" w:rsidRDefault="00324496" w:rsidP="0062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Д</w:t>
            </w:r>
            <w:r w:rsidRPr="00324496"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иректор ДМУ К. Г. Махмудова совместно с руководителями и сотрудниками Лезгинского театра и Музея мировых культур и религий возложили цветы к Памятнику скорбящей матери и почтили память жертв теракта Минутой молчания. Светлая память погибшим.</w:t>
            </w:r>
            <w:r w:rsidRPr="00324496">
              <w:rPr>
                <w:rFonts w:ascii="Roboto" w:hAnsi="Roboto"/>
                <w:color w:val="E1E3E6"/>
                <w:sz w:val="20"/>
                <w:szCs w:val="20"/>
              </w:rPr>
              <w:br/>
            </w:r>
            <w:r w:rsidRPr="00324496"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Здоровья, сил, терпения пострадавшим в этой чудовищной трагедии. </w:t>
            </w:r>
            <w:hyperlink r:id="rId8" w:history="1">
              <w:r w:rsidRPr="0032449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222222"/>
                </w:rPr>
                <w:t>#скорбим</w:t>
              </w:r>
            </w:hyperlink>
            <w:r w:rsidRPr="00324496"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 </w:t>
            </w:r>
            <w:hyperlink r:id="rId9" w:history="1">
              <w:r w:rsidRPr="0032449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222222"/>
                </w:rPr>
                <w:t>#крокуссити</w:t>
              </w:r>
            </w:hyperlink>
            <w:r w:rsidRPr="00324496">
              <w:t>Показать ещё</w:t>
            </w:r>
          </w:p>
        </w:tc>
        <w:tc>
          <w:tcPr>
            <w:tcW w:w="1558" w:type="dxa"/>
          </w:tcPr>
          <w:p w14:paraId="4B58062E" w14:textId="155CC01F" w:rsidR="004232E9" w:rsidRDefault="00324496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22.03.24 г.</w:t>
            </w:r>
          </w:p>
          <w:p w14:paraId="644B3206" w14:textId="5B90C729" w:rsidR="007F1599" w:rsidRDefault="007F1599" w:rsidP="00501019">
            <w:pPr>
              <w:ind w:left="-101" w:right="-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14:paraId="33CB0059" w14:textId="6A46FAFD" w:rsidR="007F1599" w:rsidRDefault="00324496" w:rsidP="00850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Памятник Скорбящей матери</w:t>
            </w:r>
          </w:p>
        </w:tc>
        <w:tc>
          <w:tcPr>
            <w:tcW w:w="4191" w:type="dxa"/>
          </w:tcPr>
          <w:p w14:paraId="2B5D408E" w14:textId="179CF01C" w:rsidR="004232E9" w:rsidRDefault="00324496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Г. Махмудова</w:t>
            </w:r>
          </w:p>
          <w:p w14:paraId="0DD92CF4" w14:textId="664CE7DC" w:rsidR="007F1599" w:rsidRDefault="007F1599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F88A0C2" w14:textId="77777777" w:rsidR="004232E9" w:rsidRDefault="00423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</w:p>
    <w:p w14:paraId="678C35F9" w14:textId="77777777" w:rsidR="004232E9" w:rsidRDefault="004232E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14:paraId="08FF8945" w14:textId="77777777" w:rsidR="004232E9" w:rsidRDefault="00B24FA0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срок – до 23 числа</w:t>
      </w:r>
    </w:p>
    <w:p w14:paraId="4E41E08D" w14:textId="6DE050DA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Отчет о реализации мероприятий за </w:t>
      </w:r>
      <w:r w:rsidR="001A6BCA">
        <w:rPr>
          <w:rFonts w:ascii="Times New Roman" w:hAnsi="Times New Roman" w:cs="Times New Roman"/>
          <w:i/>
          <w:u w:val="single"/>
        </w:rPr>
        <w:t>март</w:t>
      </w:r>
      <w:r>
        <w:rPr>
          <w:rFonts w:ascii="Times New Roman" w:hAnsi="Times New Roman" w:cs="Times New Roman"/>
        </w:rPr>
        <w:t xml:space="preserve"> 2024 года </w:t>
      </w:r>
      <w:r>
        <w:rPr>
          <w:rFonts w:ascii="Times New Roman" w:hAnsi="Times New Roman" w:cs="Times New Roman"/>
          <w:b w:val="0"/>
          <w:i/>
        </w:rPr>
        <w:t>(по противодействию терроризму)</w:t>
      </w:r>
      <w:r>
        <w:rPr>
          <w:rFonts w:ascii="Times New Roman" w:hAnsi="Times New Roman" w:cs="Times New Roman"/>
          <w:b w:val="0"/>
        </w:rPr>
        <w:t xml:space="preserve"> </w:t>
      </w:r>
    </w:p>
    <w:p w14:paraId="50505BCF" w14:textId="77777777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ГБПОУ РД «Дербентское музыкальное училище им Д.Ш. Ашурова»</w:t>
      </w:r>
    </w:p>
    <w:p w14:paraId="35DF0531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47D6FF58" w14:textId="77777777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f7"/>
        <w:tblW w:w="153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533"/>
        <w:gridCol w:w="1421"/>
        <w:gridCol w:w="28"/>
        <w:gridCol w:w="2237"/>
        <w:gridCol w:w="709"/>
        <w:gridCol w:w="709"/>
        <w:gridCol w:w="992"/>
        <w:gridCol w:w="993"/>
        <w:gridCol w:w="993"/>
        <w:gridCol w:w="1125"/>
        <w:gridCol w:w="10"/>
        <w:gridCol w:w="1134"/>
      </w:tblGrid>
      <w:tr w:rsidR="004232E9" w14:paraId="0EAD9FF5" w14:textId="77777777">
        <w:trPr>
          <w:trHeight w:val="435"/>
        </w:trPr>
        <w:tc>
          <w:tcPr>
            <w:tcW w:w="454" w:type="dxa"/>
            <w:vMerge w:val="restart"/>
          </w:tcPr>
          <w:p w14:paraId="1E0EA4F1" w14:textId="77777777" w:rsidR="004232E9" w:rsidRDefault="00B24FA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32DA8074" w14:textId="77777777" w:rsidR="004232E9" w:rsidRDefault="00B24FA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3" w:type="dxa"/>
            <w:vMerge w:val="restart"/>
          </w:tcPr>
          <w:p w14:paraId="037E9FE3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14:paraId="2BC86E5B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 кратким описанием хода и итогов проведения)</w:t>
            </w:r>
          </w:p>
        </w:tc>
        <w:tc>
          <w:tcPr>
            <w:tcW w:w="1449" w:type="dxa"/>
            <w:gridSpan w:val="2"/>
            <w:vMerge w:val="restart"/>
          </w:tcPr>
          <w:p w14:paraId="433E56F3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14:paraId="499A8377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месяц)</w:t>
            </w:r>
            <w:r>
              <w:rPr>
                <w:rFonts w:ascii="Times New Roman" w:hAnsi="Times New Roman" w:cs="Times New Roman"/>
                <w:b/>
              </w:rPr>
              <w:t xml:space="preserve"> Место проведения</w:t>
            </w:r>
          </w:p>
          <w:p w14:paraId="47B2483E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2237" w:type="dxa"/>
            <w:vMerge w:val="restart"/>
          </w:tcPr>
          <w:p w14:paraId="1D8A4E76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14:paraId="5DF0D9D6" w14:textId="77777777" w:rsidR="004232E9" w:rsidRDefault="004232E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65" w:type="dxa"/>
            <w:gridSpan w:val="8"/>
          </w:tcPr>
          <w:p w14:paraId="7BE1BFD4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результаты, к</w:t>
            </w:r>
            <w:r>
              <w:rPr>
                <w:rFonts w:ascii="Times New Roman" w:hAnsi="Times New Roman" w:cs="Times New Roman"/>
                <w:b/>
              </w:rPr>
              <w:t xml:space="preserve">оличественные показатели </w:t>
            </w:r>
          </w:p>
          <w:p w14:paraId="1E892719" w14:textId="77777777" w:rsidR="004232E9" w:rsidRDefault="00B24FA0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4232E9" w14:paraId="03AD23BB" w14:textId="77777777">
        <w:tc>
          <w:tcPr>
            <w:tcW w:w="454" w:type="dxa"/>
            <w:vMerge/>
          </w:tcPr>
          <w:p w14:paraId="35DE447C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14:paraId="2AF611A7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14:paraId="3D100DE2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14:paraId="2BF1654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</w:tcPr>
          <w:p w14:paraId="66C63365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5CAEA02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2694" w:type="dxa"/>
            <w:gridSpan w:val="3"/>
          </w:tcPr>
          <w:p w14:paraId="3242D8AD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«группы риска» </w:t>
            </w:r>
          </w:p>
        </w:tc>
        <w:tc>
          <w:tcPr>
            <w:tcW w:w="993" w:type="dxa"/>
            <w:vMerge w:val="restart"/>
          </w:tcPr>
          <w:p w14:paraId="497F3CE3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членов семей участников СВО</w:t>
            </w:r>
          </w:p>
          <w:p w14:paraId="314FBAB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25" w:type="dxa"/>
            <w:vMerge w:val="restart"/>
          </w:tcPr>
          <w:p w14:paraId="5ABAC7AF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беженцы и гости из зоны СВО </w:t>
            </w:r>
          </w:p>
          <w:p w14:paraId="4A8B702C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44" w:type="dxa"/>
            <w:gridSpan w:val="2"/>
            <w:vMerge w:val="restart"/>
          </w:tcPr>
          <w:p w14:paraId="625B1B8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</w:p>
          <w:p w14:paraId="5C3BF830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гражданство)</w:t>
            </w:r>
          </w:p>
        </w:tc>
      </w:tr>
      <w:tr w:rsidR="004232E9" w14:paraId="1848E37A" w14:textId="77777777">
        <w:tc>
          <w:tcPr>
            <w:tcW w:w="454" w:type="dxa"/>
            <w:vMerge/>
          </w:tcPr>
          <w:p w14:paraId="24406BB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14:paraId="567025F6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14:paraId="276D4535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14:paraId="2604B8E1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1E35532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C4AB1A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9E508C4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14:paraId="428E3F03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Ирака и Сирии</w:t>
            </w:r>
          </w:p>
          <w:p w14:paraId="661440F0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</w:tcPr>
          <w:p w14:paraId="320C11C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 дети уничтожен</w:t>
            </w:r>
          </w:p>
          <w:p w14:paraId="1412C9ED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членов НВФ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2FD93947" w14:textId="77777777" w:rsidR="004232E9" w:rsidRDefault="00B24FA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  <w:vMerge/>
          </w:tcPr>
          <w:p w14:paraId="3B772AC4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65B0701A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14:paraId="3CC9798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7CE965C4" w14:textId="77777777">
        <w:tc>
          <w:tcPr>
            <w:tcW w:w="15338" w:type="dxa"/>
            <w:gridSpan w:val="13"/>
          </w:tcPr>
          <w:p w14:paraId="3F4B7D36" w14:textId="77777777" w:rsidR="004232E9" w:rsidRDefault="004232E9">
            <w:pPr>
              <w:pStyle w:val="af9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F5BCE" w14:textId="77777777" w:rsidR="004232E9" w:rsidRDefault="00B24FA0">
            <w:pPr>
              <w:pStyle w:val="af9"/>
              <w:numPr>
                <w:ilvl w:val="0"/>
                <w:numId w:val="7"/>
              </w:numPr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Меры общей профилактики </w:t>
            </w:r>
          </w:p>
          <w:p w14:paraId="3E41C9D9" w14:textId="77777777" w:rsidR="004232E9" w:rsidRDefault="004232E9">
            <w:pPr>
              <w:pStyle w:val="af9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039D443D" w14:textId="77777777">
        <w:tc>
          <w:tcPr>
            <w:tcW w:w="15338" w:type="dxa"/>
            <w:gridSpan w:val="13"/>
          </w:tcPr>
          <w:p w14:paraId="20F20B8A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Формирование у российского населения антитеррористического мировоззрения:</w:t>
            </w:r>
          </w:p>
          <w:p w14:paraId="00B16003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  <w:p w14:paraId="2FBD1361" w14:textId="77777777" w:rsidR="004232E9" w:rsidRDefault="00B24FA0">
            <w:pPr>
              <w:jc w:val="center"/>
              <w:rPr>
                <w:rFonts w:ascii="Times New Roman" w:eastAsia="Times New Roman" w:hAnsi="Times New Roman" w:cs="Times New Roman"/>
                <w:i/>
                <w:color w:val="B2A1C7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4232E9" w14:paraId="35F8A25A" w14:textId="77777777">
        <w:tc>
          <w:tcPr>
            <w:tcW w:w="454" w:type="dxa"/>
          </w:tcPr>
          <w:p w14:paraId="434F8887" w14:textId="77777777" w:rsidR="004232E9" w:rsidRDefault="00B24F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14:paraId="5D357341" w14:textId="7B062F0A" w:rsidR="004232E9" w:rsidRDefault="004232E9" w:rsidP="001A6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66935C6D" w14:textId="495494BD" w:rsidR="001A6BCA" w:rsidRDefault="001A6BCA" w:rsidP="001A6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E4DBD4E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7642EE7" w14:textId="43DF9C74" w:rsidR="004232E9" w:rsidRDefault="001A6BC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9683E64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E607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3687ED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093D67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1857C0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2CEEA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10254A8D" w14:textId="77777777">
        <w:tc>
          <w:tcPr>
            <w:tcW w:w="454" w:type="dxa"/>
          </w:tcPr>
          <w:p w14:paraId="1E792B24" w14:textId="01B16377" w:rsidR="004232E9" w:rsidRDefault="00406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14:paraId="2978D2C1" w14:textId="39832761" w:rsidR="004232E9" w:rsidRDefault="004232E9" w:rsidP="004066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B3A0551" w14:textId="778A8F93" w:rsidR="008502B9" w:rsidRDefault="008502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1BEAA7AE" w14:textId="77777777" w:rsidR="004232E9" w:rsidRDefault="0042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42F7AFB" w14:textId="7EEF2489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8DAE92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F0A80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F2CD41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B92102" w14:textId="1669CB43" w:rsidR="004232E9" w:rsidRDefault="008502B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14:paraId="5A34473B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D85DE" w14:textId="77777777" w:rsidR="004232E9" w:rsidRDefault="004232E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2E9" w14:paraId="0120E94D" w14:textId="77777777">
        <w:tc>
          <w:tcPr>
            <w:tcW w:w="15338" w:type="dxa"/>
            <w:gridSpan w:val="13"/>
          </w:tcPr>
          <w:p w14:paraId="01A9BFD8" w14:textId="77777777" w:rsidR="004232E9" w:rsidRDefault="00B24FA0">
            <w:pPr>
              <w:pStyle w:val="af9"/>
              <w:numPr>
                <w:ilvl w:val="1"/>
                <w:numId w:val="6"/>
              </w:numPr>
              <w:tabs>
                <w:tab w:val="left" w:pos="349"/>
              </w:tabs>
              <w:ind w:left="-76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Создание условий по привитию молодежи неприятия идеологии терроризма:</w:t>
            </w:r>
          </w:p>
          <w:p w14:paraId="683172EB" w14:textId="77777777" w:rsidR="004232E9" w:rsidRDefault="00B24FA0">
            <w:pPr>
              <w:tabs>
                <w:tab w:val="left" w:pos="778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детских и молодежных движений (обществ, проектов)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  <w:p w14:paraId="4C129D14" w14:textId="77777777" w:rsidR="004232E9" w:rsidRDefault="00B24FA0">
            <w:pPr>
              <w:ind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29886332" w14:textId="77777777" w:rsidTr="0056797F">
        <w:tc>
          <w:tcPr>
            <w:tcW w:w="454" w:type="dxa"/>
          </w:tcPr>
          <w:p w14:paraId="66A2EB1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  <w:shd w:val="clear" w:color="auto" w:fill="FFFFFF" w:themeFill="background1"/>
          </w:tcPr>
          <w:p w14:paraId="1320B895" w14:textId="0742A2ED" w:rsidR="00F42FCE" w:rsidRDefault="001A6BCA" w:rsidP="00F42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В </w:t>
            </w: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рамках проекта "Разговоры о важном", прошло занятие по теме "Единство народов России". Беседа шла о большой трагедии - теракте в концертном зале Крокус Сити Холл. Говорили о понятии терроризм и экстремизм, о задаче врага в подобных акциях разобщить народы, населяющие территорию РФ. Российское общество отвечает на теракт сплочением - "Своих не бросаем". Очень важно быть внимательным к тому, что происходит вокруг, бдительным и </w:t>
            </w:r>
            <w:proofErr w:type="gramStart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>всегда помнить</w:t>
            </w:r>
            <w:proofErr w:type="gramEnd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 и соблюдать правила </w:t>
            </w:r>
            <w:proofErr w:type="spellStart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>безопасносного</w:t>
            </w:r>
            <w:proofErr w:type="spellEnd"/>
            <w:r>
              <w:rPr>
                <w:rFonts w:ascii="Roboto" w:hAnsi="Roboto"/>
                <w:color w:val="E1E3E6"/>
                <w:sz w:val="20"/>
                <w:szCs w:val="20"/>
                <w:shd w:val="clear" w:color="auto" w:fill="292929"/>
              </w:rPr>
              <w:t xml:space="preserve"> поведения</w:t>
            </w:r>
          </w:p>
        </w:tc>
        <w:tc>
          <w:tcPr>
            <w:tcW w:w="1421" w:type="dxa"/>
          </w:tcPr>
          <w:p w14:paraId="0919C54B" w14:textId="77777777" w:rsidR="00F42FCE" w:rsidRDefault="001A6BCA" w:rsidP="001A6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25.03.24 г.</w:t>
            </w:r>
          </w:p>
          <w:p w14:paraId="6955DD0E" w14:textId="2E94F96E" w:rsidR="001A6BCA" w:rsidRDefault="001A6BCA" w:rsidP="001A6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2265" w:type="dxa"/>
            <w:gridSpan w:val="2"/>
          </w:tcPr>
          <w:p w14:paraId="1E0E536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A17C4B" w14:textId="1750F7C6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2A0AB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A9EB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D6E8A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A94922" w14:textId="31A8F642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66762B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3A7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99" w14:paraId="3D594D79" w14:textId="77777777" w:rsidTr="0056797F">
        <w:tc>
          <w:tcPr>
            <w:tcW w:w="454" w:type="dxa"/>
          </w:tcPr>
          <w:p w14:paraId="550FBF0D" w14:textId="2DC10106" w:rsidR="00835399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  <w:shd w:val="clear" w:color="auto" w:fill="FFFFFF" w:themeFill="background1"/>
          </w:tcPr>
          <w:p w14:paraId="5821478A" w14:textId="3120A48B" w:rsidR="00835399" w:rsidRDefault="0092303C" w:rsidP="00F42FCE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 xml:space="preserve"> </w:t>
            </w:r>
            <w:r w:rsidR="0056797F"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П</w:t>
            </w: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роведена учебная тревога и эвакуация.</w:t>
            </w:r>
            <w:r>
              <w:rPr>
                <w:rFonts w:ascii="Roboto" w:hAnsi="Roboto"/>
                <w:color w:val="E1E3E6"/>
                <w:sz w:val="20"/>
                <w:szCs w:val="20"/>
              </w:rPr>
              <w:br/>
            </w:r>
            <w:r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По окончании в аудиториях подвели итоги и повторили правила поведения при возникновении экстренных ситуаций.</w:t>
            </w:r>
          </w:p>
        </w:tc>
        <w:tc>
          <w:tcPr>
            <w:tcW w:w="1421" w:type="dxa"/>
          </w:tcPr>
          <w:p w14:paraId="031D5232" w14:textId="77777777" w:rsidR="00835399" w:rsidRDefault="0092303C" w:rsidP="001A6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22.03.24 г.</w:t>
            </w:r>
          </w:p>
          <w:p w14:paraId="0FC24F9A" w14:textId="5F8B9392" w:rsidR="0092303C" w:rsidRDefault="0092303C" w:rsidP="001A6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аудитории, прилегающ</w:t>
            </w:r>
            <w:r>
              <w:rPr>
                <w:rFonts w:ascii="Times New Roman" w:hAnsi="Times New Roman" w:cs="Times New Roman"/>
                <w:b/>
              </w:rPr>
              <w:lastRenderedPageBreak/>
              <w:t>ая территория</w:t>
            </w:r>
          </w:p>
        </w:tc>
        <w:tc>
          <w:tcPr>
            <w:tcW w:w="2265" w:type="dxa"/>
            <w:gridSpan w:val="2"/>
          </w:tcPr>
          <w:p w14:paraId="2C7491F3" w14:textId="77777777" w:rsidR="00835399" w:rsidRDefault="00835399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F0FEA4D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C4956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65F61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75DEE3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F46B59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4C74113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8469B" w14:textId="77777777" w:rsidR="00835399" w:rsidRDefault="00835399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48" w14:paraId="2B092CCA" w14:textId="77777777">
        <w:tc>
          <w:tcPr>
            <w:tcW w:w="454" w:type="dxa"/>
          </w:tcPr>
          <w:p w14:paraId="56365A06" w14:textId="65AAE6B5" w:rsidR="00942548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3" w:type="dxa"/>
          </w:tcPr>
          <w:p w14:paraId="7E288F16" w14:textId="15311033" w:rsidR="00942548" w:rsidRDefault="00942548" w:rsidP="00F42FCE">
            <w:pPr>
              <w:rPr>
                <w:rFonts w:ascii="Segoe UI" w:hAnsi="Segoe UI" w:cs="Segoe UI"/>
                <w:color w:val="FFFFFF"/>
                <w:shd w:val="clear" w:color="auto" w:fill="212121"/>
              </w:rPr>
            </w:pPr>
          </w:p>
        </w:tc>
        <w:tc>
          <w:tcPr>
            <w:tcW w:w="1421" w:type="dxa"/>
          </w:tcPr>
          <w:p w14:paraId="7506494F" w14:textId="2BDD5C35" w:rsidR="00942548" w:rsidRDefault="00942548" w:rsidP="001A6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0D374188" w14:textId="77777777" w:rsidR="00942548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BD9AC31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F869B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BA1A1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4759B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08629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FC7BE57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DFB94" w14:textId="77777777" w:rsidR="00942548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1C8FEF86" w14:textId="77777777">
        <w:tc>
          <w:tcPr>
            <w:tcW w:w="454" w:type="dxa"/>
          </w:tcPr>
          <w:p w14:paraId="70525033" w14:textId="6F33BCF8" w:rsidR="00F42FCE" w:rsidRDefault="00BB319D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3" w:type="dxa"/>
          </w:tcPr>
          <w:p w14:paraId="20DBA8F8" w14:textId="5F9B8447" w:rsidR="00F42FCE" w:rsidRDefault="00F42FCE" w:rsidP="00A213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5EDF01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41F519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08A7F3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3EA3D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0408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594C1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C8292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7DEA19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B00F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4EE2D99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B694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  <w:p w14:paraId="593D2FDE" w14:textId="77777777" w:rsidR="00F42FCE" w:rsidRDefault="00F42FCE" w:rsidP="00F42FCE">
            <w:pPr>
              <w:pStyle w:val="af9"/>
              <w:tabs>
                <w:tab w:val="left" w:pos="491"/>
              </w:tabs>
              <w:ind w:left="-7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 проведении воспитательных программ (планов)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</w:t>
            </w:r>
          </w:p>
          <w:p w14:paraId="1B624B44" w14:textId="77777777" w:rsidR="00F42FCE" w:rsidRDefault="00F42FCE" w:rsidP="00F42FCE">
            <w:pPr>
              <w:pStyle w:val="af9"/>
              <w:tabs>
                <w:tab w:val="left" w:pos="493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F42FCE" w14:paraId="4F371C62" w14:textId="77777777">
        <w:tc>
          <w:tcPr>
            <w:tcW w:w="454" w:type="dxa"/>
          </w:tcPr>
          <w:p w14:paraId="6057FB6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2A54A0CB" w14:textId="42A5FA71" w:rsidR="00F42FCE" w:rsidRDefault="00F42FCE" w:rsidP="001A6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5A500B9" w14:textId="0D4881D1" w:rsidR="00F42FCE" w:rsidRDefault="00F42FCE" w:rsidP="001A6BCA">
            <w:pPr>
              <w:rPr>
                <w:rFonts w:ascii="Times New Roman" w:hAnsi="Times New Roman" w:cs="Times New Roman"/>
                <w:b/>
              </w:rPr>
            </w:pPr>
          </w:p>
          <w:p w14:paraId="0BA967B0" w14:textId="5B632591" w:rsidR="00A21357" w:rsidRDefault="00A2135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7CFB79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672A29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D42D4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A065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32E42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6728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2868D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F9D0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4F0EB9A" w14:textId="77777777">
        <w:tc>
          <w:tcPr>
            <w:tcW w:w="454" w:type="dxa"/>
          </w:tcPr>
          <w:p w14:paraId="1048C07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20C0EB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339D3D8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24E1C9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9AC923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155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7E7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81A5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C6768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FBE28D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13CA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8BE40E2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1C02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В целях противодействия пропагандистскому воздействию на население, прежде всего молодежь новых субъектов Российской Федерации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F42FCE" w14:paraId="3D4782F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BF4DF" w14:textId="77777777" w:rsidR="00F42FCE" w:rsidRDefault="00F42FCE" w:rsidP="00F42FCE">
            <w:pPr>
              <w:pStyle w:val="af9"/>
              <w:ind w:left="-76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DCF86" w14:textId="77777777" w:rsidR="00F42FCE" w:rsidRDefault="00F42FCE" w:rsidP="00F42FCE">
            <w:pPr>
              <w:pStyle w:val="af9"/>
              <w:ind w:left="41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</w:t>
            </w:r>
          </w:p>
          <w:p w14:paraId="118F3095" w14:textId="77777777" w:rsidR="00F42FCE" w:rsidRDefault="00F42FCE" w:rsidP="00F42FCE">
            <w:pPr>
              <w:pStyle w:val="af9"/>
              <w:ind w:left="4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библиотечными и образовательными учреждениями</w:t>
            </w:r>
          </w:p>
        </w:tc>
      </w:tr>
      <w:tr w:rsidR="00F42FCE" w14:paraId="4D813017" w14:textId="77777777">
        <w:tc>
          <w:tcPr>
            <w:tcW w:w="454" w:type="dxa"/>
          </w:tcPr>
          <w:p w14:paraId="7B79335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73B2C3F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C14488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12F114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5B6870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777F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1A60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FA507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ED2EA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324C0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6C8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781C1678" w14:textId="77777777">
        <w:tc>
          <w:tcPr>
            <w:tcW w:w="454" w:type="dxa"/>
          </w:tcPr>
          <w:p w14:paraId="701ECC3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688DC02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111BEB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40CF03F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0D81A7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7CD54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EAA2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A3990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33689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40D6D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E58A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C4A86E2" w14:textId="77777777">
        <w:tc>
          <w:tcPr>
            <w:tcW w:w="454" w:type="dxa"/>
          </w:tcPr>
          <w:p w14:paraId="6896F9F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02FF989A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Антитеррористический книжный форум-фестиваль «Книга творит добро» (с привлечением к участию библиотечных работников Республики Дагестан, проведением книжных выставок, обзоров, круглых столов и дискуссионных секций по вопросам содержания, обновления и мониторинга библиотечных фондов), март-май</w:t>
            </w:r>
          </w:p>
          <w:p w14:paraId="228DFDB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для заполнения Национальной библиотекой РД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им.Р.Гамзатова</w:t>
            </w:r>
            <w:proofErr w:type="spellEnd"/>
          </w:p>
        </w:tc>
      </w:tr>
      <w:tr w:rsidR="00F42FCE" w14:paraId="589D69C6" w14:textId="77777777">
        <w:tc>
          <w:tcPr>
            <w:tcW w:w="454" w:type="dxa"/>
          </w:tcPr>
          <w:p w14:paraId="1225683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401ADC5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6183ECD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1D20E76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259BC8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228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F1516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CD2CD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3F26E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1C5299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A4BD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934184D" w14:textId="77777777">
        <w:tc>
          <w:tcPr>
            <w:tcW w:w="15338" w:type="dxa"/>
            <w:gridSpan w:val="13"/>
          </w:tcPr>
          <w:p w14:paraId="29EFC0E0" w14:textId="77777777" w:rsidR="00F42FCE" w:rsidRDefault="00F42FCE" w:rsidP="00F42FCE">
            <w:pPr>
              <w:pStyle w:val="af9"/>
              <w:numPr>
                <w:ilvl w:val="1"/>
                <w:numId w:val="6"/>
              </w:numPr>
              <w:tabs>
                <w:tab w:val="left" w:pos="345"/>
              </w:tabs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устранения причин и условий, способствующих вовлечению населения в террористическую деятельность:</w:t>
            </w:r>
          </w:p>
          <w:p w14:paraId="6DC71316" w14:textId="77777777" w:rsidR="00F42FCE" w:rsidRDefault="00F42FCE" w:rsidP="00F42FCE">
            <w:pPr>
              <w:pStyle w:val="af9"/>
              <w:tabs>
                <w:tab w:val="left" w:pos="345"/>
              </w:tabs>
              <w:ind w:left="-7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</w:tc>
      </w:tr>
      <w:tr w:rsidR="00F42FCE" w14:paraId="083D330D" w14:textId="77777777">
        <w:tc>
          <w:tcPr>
            <w:tcW w:w="454" w:type="dxa"/>
          </w:tcPr>
          <w:p w14:paraId="2E94E544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212C2A63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 социально-полезных культурных мероприятий и проектов в сфере культуры с участием учащейся молодежи во внеурочное время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3662D2C9" w14:textId="77777777" w:rsidR="00F42FCE" w:rsidRDefault="00F42FCE" w:rsidP="00F42FCE">
            <w:pPr>
              <w:pStyle w:val="af9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lastRenderedPageBreak/>
              <w:t>могут заполнять все ГБУ</w:t>
            </w:r>
          </w:p>
        </w:tc>
      </w:tr>
      <w:tr w:rsidR="00F42FCE" w14:paraId="30A1ABC1" w14:textId="77777777" w:rsidTr="000D376A">
        <w:tc>
          <w:tcPr>
            <w:tcW w:w="454" w:type="dxa"/>
          </w:tcPr>
          <w:p w14:paraId="2EDC3EE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  <w:shd w:val="clear" w:color="auto" w:fill="auto"/>
          </w:tcPr>
          <w:p w14:paraId="526530AD" w14:textId="1B7CB78D" w:rsidR="00F42FCE" w:rsidRDefault="00712B31" w:rsidP="00712B31">
            <w:pPr>
              <w:rPr>
                <w:rFonts w:ascii="Times New Roman" w:hAnsi="Times New Roman" w:cs="Times New Roman"/>
                <w:b/>
              </w:rPr>
            </w:pPr>
            <w:r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  <w:shd w:val="clear" w:color="auto" w:fill="222222"/>
              </w:rPr>
              <w:t>К</w:t>
            </w:r>
            <w:r w:rsidR="0092303C"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  <w:shd w:val="clear" w:color="auto" w:fill="222222"/>
              </w:rPr>
              <w:t>онцерт, посвященный Дню работника культуры.</w:t>
            </w:r>
            <w:r w:rsidR="0092303C"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</w:rPr>
              <w:br/>
            </w:r>
            <w:r w:rsidR="0092303C"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  <w:shd w:val="clear" w:color="auto" w:fill="222222"/>
              </w:rPr>
              <w:t xml:space="preserve">Преподаватели и учащиеся исполнили сочинения зарубежных, российских и дагестанских композиторов, любимые народные мелодии. На сцену вышли солисты, инструментальные и вокальные ансамбли, ансамбль народных национальных инструментов. На концерте присутствовал Народный артист РД, дирижер </w:t>
            </w:r>
            <w:proofErr w:type="spellStart"/>
            <w:r w:rsidR="0092303C"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  <w:shd w:val="clear" w:color="auto" w:fill="222222"/>
              </w:rPr>
              <w:t>Новруз</w:t>
            </w:r>
            <w:proofErr w:type="spellEnd"/>
            <w:r w:rsidR="0092303C" w:rsidRPr="0056797F">
              <w:rPr>
                <w:rFonts w:ascii="Roboto" w:hAnsi="Roboto"/>
                <w:color w:val="FFFFFF" w:themeColor="background1"/>
                <w:sz w:val="20"/>
                <w:szCs w:val="20"/>
                <w:highlight w:val="black"/>
                <w:shd w:val="clear" w:color="auto" w:fill="222222"/>
              </w:rPr>
              <w:t xml:space="preserve"> Шахбазов, возглавляющий «Государственный оркестр народных инструментов Республики Дагестан». А также руководители учреждений культуры</w:t>
            </w:r>
          </w:p>
        </w:tc>
        <w:tc>
          <w:tcPr>
            <w:tcW w:w="1421" w:type="dxa"/>
          </w:tcPr>
          <w:p w14:paraId="40E7988B" w14:textId="3C7ACF15" w:rsidR="00F42FCE" w:rsidRDefault="00712B31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2303C">
              <w:rPr>
                <w:rFonts w:ascii="Times New Roman" w:hAnsi="Times New Roman" w:cs="Times New Roman"/>
                <w:b/>
              </w:rPr>
              <w:t>2.03.24 г.</w:t>
            </w:r>
          </w:p>
          <w:p w14:paraId="0F094F1E" w14:textId="01C9CB27" w:rsidR="0092303C" w:rsidRDefault="0092303C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ДМУ</w:t>
            </w:r>
          </w:p>
        </w:tc>
        <w:tc>
          <w:tcPr>
            <w:tcW w:w="2265" w:type="dxa"/>
            <w:gridSpan w:val="2"/>
          </w:tcPr>
          <w:p w14:paraId="732CE572" w14:textId="08BC85A6" w:rsidR="00F42FCE" w:rsidRDefault="0092303C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</w:tcPr>
          <w:p w14:paraId="1C6B45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2EF3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FE68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2C73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5161F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22906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D8E1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35B825D" w14:textId="77777777">
        <w:tc>
          <w:tcPr>
            <w:tcW w:w="454" w:type="dxa"/>
          </w:tcPr>
          <w:p w14:paraId="4546CDF3" w14:textId="64FEC8E7" w:rsidR="00F42FCE" w:rsidRDefault="008E69B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14:paraId="4857BE04" w14:textId="66E76215" w:rsidR="00F42FCE" w:rsidRDefault="008E69B7" w:rsidP="000D376A">
            <w:pPr>
              <w:rPr>
                <w:rFonts w:ascii="Times New Roman" w:hAnsi="Times New Roman" w:cs="Times New Roman"/>
                <w:b/>
              </w:rPr>
            </w:pPr>
            <w:r w:rsidRPr="000D376A">
              <w:t xml:space="preserve">Цикл публикаций в СМИ для участие в </w:t>
            </w:r>
            <w:proofErr w:type="spellStart"/>
            <w:r w:rsidRPr="000D376A">
              <w:t>акции</w:t>
            </w:r>
            <w:hyperlink r:id="rId10" w:history="1">
              <w:r w:rsidRPr="000D376A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222222"/>
                </w:rPr>
                <w:t>#выбираемПрезидента</w:t>
              </w:r>
              <w:proofErr w:type="spellEnd"/>
            </w:hyperlink>
            <w:r w:rsidRPr="000D376A">
              <w:rPr>
                <w:rFonts w:ascii="Roboto" w:hAnsi="Roboto"/>
                <w:color w:val="E1E3E6"/>
                <w:sz w:val="20"/>
                <w:szCs w:val="20"/>
              </w:rPr>
              <w:br/>
            </w:r>
            <w:hyperlink r:id="rId11" w:history="1">
              <w:r w:rsidRPr="000D376A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222222"/>
                </w:rPr>
                <w:t>#ДагестанГолосует2024</w:t>
              </w:r>
            </w:hyperlink>
            <w:r w:rsidRPr="000D376A">
              <w:rPr>
                <w:rFonts w:ascii="Roboto" w:hAnsi="Roboto"/>
                <w:color w:val="E1E3E6"/>
                <w:sz w:val="20"/>
                <w:szCs w:val="20"/>
              </w:rPr>
              <w:br/>
            </w:r>
            <w:hyperlink r:id="rId12" w:history="1">
              <w:r w:rsidRPr="000D376A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222222"/>
                </w:rPr>
                <w:t>#ВсейСемьей</w:t>
              </w:r>
            </w:hyperlink>
          </w:p>
        </w:tc>
        <w:tc>
          <w:tcPr>
            <w:tcW w:w="1421" w:type="dxa"/>
          </w:tcPr>
          <w:p w14:paraId="69217804" w14:textId="531D8F76" w:rsidR="00F42FCE" w:rsidRDefault="008E69B7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12B3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712B3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марта 2024 г.</w:t>
            </w:r>
          </w:p>
        </w:tc>
        <w:tc>
          <w:tcPr>
            <w:tcW w:w="2265" w:type="dxa"/>
            <w:gridSpan w:val="2"/>
          </w:tcPr>
          <w:p w14:paraId="4406261E" w14:textId="1CBF69FB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AF11F9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6DE9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734A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9BE2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3B0DF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A92C9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712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B31" w14:paraId="29916D50" w14:textId="77777777">
        <w:tc>
          <w:tcPr>
            <w:tcW w:w="454" w:type="dxa"/>
          </w:tcPr>
          <w:p w14:paraId="3CC40C00" w14:textId="77777777" w:rsidR="00712B31" w:rsidRDefault="00712B31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480D2F78" w14:textId="350A4AFB" w:rsidR="00712B31" w:rsidRDefault="00324496" w:rsidP="00324496">
            <w:r w:rsidRPr="000D376A">
              <w:rPr>
                <w:rFonts w:ascii="Roboto" w:hAnsi="Roboto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Д</w:t>
            </w:r>
            <w:r w:rsidR="00712B31" w:rsidRPr="000D376A">
              <w:rPr>
                <w:rFonts w:ascii="Roboto" w:hAnsi="Roboto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иректор ДМУ К. Г. Махмудова, преподаватели В. В. Ибрагимова и З. М. Гаджиева с учащимися выехали в Махачкалу для встречи с В. Л. Машковым.</w:t>
            </w:r>
            <w:r w:rsidR="00712B31" w:rsidRPr="000D376A">
              <w:rPr>
                <w:rFonts w:ascii="Roboto" w:hAnsi="Roboto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br/>
              <w:t>В столице республики доверенное лицо кандидата на должность президента России Владимира Путина, сопредседатель избирательного штаба, председатель Союза театральных деятелей РФ, народный артист России Владимир Машков встретился с представителями творческой интеллигенции.</w:t>
            </w:r>
            <w:r w:rsidR="00712B31" w:rsidRPr="000D376A">
              <w:rPr>
                <w:rFonts w:ascii="Roboto" w:hAnsi="Roboto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br/>
            </w:r>
            <w:r w:rsidR="00712B31" w:rsidRPr="000D376A">
              <w:rPr>
                <w:rFonts w:ascii="Roboto" w:hAnsi="Roboto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br/>
              <w:t>Встреча состоялась в Русском драматическом театре. Участники встречи обсудили вопросы, касающиеся поддержки проектов в сфере культуры и театрального искусства</w:t>
            </w:r>
            <w:r w:rsidR="00712B31">
              <w:rPr>
                <w:rFonts w:ascii="Roboto" w:hAnsi="Roboto"/>
                <w:color w:val="E1E3E6"/>
                <w:sz w:val="20"/>
                <w:szCs w:val="20"/>
                <w:shd w:val="clear" w:color="auto" w:fill="222222"/>
              </w:rPr>
              <w:t>.</w:t>
            </w:r>
          </w:p>
        </w:tc>
        <w:tc>
          <w:tcPr>
            <w:tcW w:w="1421" w:type="dxa"/>
          </w:tcPr>
          <w:p w14:paraId="0B8BC4E2" w14:textId="77777777" w:rsidR="00712B31" w:rsidRDefault="00324496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2.03.24 г.</w:t>
            </w:r>
          </w:p>
          <w:p w14:paraId="3CE2F5C5" w14:textId="3D9FC303" w:rsidR="00324496" w:rsidRDefault="00324496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театр г. Махачкала</w:t>
            </w:r>
          </w:p>
        </w:tc>
        <w:tc>
          <w:tcPr>
            <w:tcW w:w="2265" w:type="dxa"/>
            <w:gridSpan w:val="2"/>
          </w:tcPr>
          <w:p w14:paraId="69FB64F9" w14:textId="3029AE67" w:rsidR="00712B31" w:rsidRDefault="00324496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14:paraId="6C5D9F90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BF41DC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4E7A26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B0ECDA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7B5A5D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4465C3B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D10FB" w14:textId="77777777" w:rsidR="00712B31" w:rsidRDefault="00712B31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755A9811" w14:textId="77777777">
        <w:tc>
          <w:tcPr>
            <w:tcW w:w="15338" w:type="dxa"/>
            <w:gridSpan w:val="13"/>
          </w:tcPr>
          <w:p w14:paraId="48A5124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Своевременное устранение негативных факторов, способствующих распространению среди обучающихся идеологии насилия: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на регулярной основе проведение мониторингов (психологического климата в образовательных организациях ,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виртуальных деструктивных сообществ 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</w:t>
            </w:r>
          </w:p>
          <w:p w14:paraId="7FBC497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F42FCE" w14:paraId="7DD34C8E" w14:textId="77777777">
        <w:tc>
          <w:tcPr>
            <w:tcW w:w="454" w:type="dxa"/>
          </w:tcPr>
          <w:p w14:paraId="2F88B5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14:paraId="2AA9689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401E538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6783B3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D85660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816B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BAA0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3739B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AF0E6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6C78FB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0DEE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C804971" w14:textId="77777777">
        <w:tc>
          <w:tcPr>
            <w:tcW w:w="454" w:type="dxa"/>
          </w:tcPr>
          <w:p w14:paraId="2E2CD64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926256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775F40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31F83F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B156E6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8FB3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0A8E1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95CF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708F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E489E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6AE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E3A3154" w14:textId="77777777">
        <w:tc>
          <w:tcPr>
            <w:tcW w:w="15338" w:type="dxa"/>
            <w:gridSpan w:val="13"/>
          </w:tcPr>
          <w:p w14:paraId="108E65A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E2C81" w14:textId="77777777" w:rsidR="00F42FCE" w:rsidRDefault="00F42FCE" w:rsidP="00F42FCE">
            <w:pPr>
              <w:pStyle w:val="af9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Меры адресной профилактики</w:t>
            </w:r>
          </w:p>
          <w:p w14:paraId="035E283C" w14:textId="77777777" w:rsidR="00F42FCE" w:rsidRDefault="00F42FCE" w:rsidP="00F42FCE">
            <w:pPr>
              <w:pStyle w:val="af9"/>
              <w:ind w:left="360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FCE" w14:paraId="080F0DBD" w14:textId="77777777">
        <w:tc>
          <w:tcPr>
            <w:tcW w:w="15338" w:type="dxa"/>
            <w:gridSpan w:val="13"/>
          </w:tcPr>
          <w:p w14:paraId="298351D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Предупреждение вовлечения в террористическую деятельность иностранных граждан, </w:t>
            </w:r>
          </w:p>
          <w:p w14:paraId="2DE65A6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прибывших в Российскую Федерацию для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7D47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</w:tc>
      </w:tr>
      <w:tr w:rsidR="00F42FCE" w14:paraId="20AE08FC" w14:textId="77777777">
        <w:tc>
          <w:tcPr>
            <w:tcW w:w="454" w:type="dxa"/>
          </w:tcPr>
          <w:p w14:paraId="448EAEC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0D4CF9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14:paraId="6F2C4A30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правовое просвещение (для иностранных граждан)</w:t>
            </w:r>
          </w:p>
          <w:p w14:paraId="1127031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3DA28988" w14:textId="77777777">
        <w:tc>
          <w:tcPr>
            <w:tcW w:w="454" w:type="dxa"/>
          </w:tcPr>
          <w:p w14:paraId="4F9B62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172054C7" w14:textId="686012CF" w:rsidR="00F42FCE" w:rsidRPr="00E362D4" w:rsidRDefault="00942548" w:rsidP="001A6BCA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362D4">
              <w:rPr>
                <w:rFonts w:ascii="Segoe UI" w:hAnsi="Segoe UI" w:cs="Segoe UI"/>
                <w:color w:val="FFFFFF"/>
                <w:highlight w:val="yellow"/>
              </w:rPr>
              <w:br/>
            </w:r>
          </w:p>
        </w:tc>
        <w:tc>
          <w:tcPr>
            <w:tcW w:w="1421" w:type="dxa"/>
          </w:tcPr>
          <w:p w14:paraId="4E610772" w14:textId="00C9C59A" w:rsidR="00942548" w:rsidRDefault="00942548" w:rsidP="001A6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7B67803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CAFD6F0" w14:textId="54C84CD3" w:rsidR="00F42FCE" w:rsidRDefault="00F42FCE" w:rsidP="001A6BCA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59E5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2736D4" w14:textId="02D63FBD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6F661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AB682D" w14:textId="7057DEDE" w:rsidR="00F42FCE" w:rsidRDefault="00942548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</w:tcPr>
          <w:p w14:paraId="1FC863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31D2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CD0BD0F" w14:textId="77777777">
        <w:tc>
          <w:tcPr>
            <w:tcW w:w="454" w:type="dxa"/>
          </w:tcPr>
          <w:p w14:paraId="1F8305D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084D8D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380472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B35F40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FDFFF4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21B7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5878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5DA00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D055A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A71C05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D25D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13C072D3" w14:textId="77777777">
        <w:tc>
          <w:tcPr>
            <w:tcW w:w="15338" w:type="dxa"/>
            <w:gridSpan w:val="13"/>
          </w:tcPr>
          <w:p w14:paraId="4EF1C52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 Социализация и интеграция в российское общество жителей новых субъектов Российской Федерации:</w:t>
            </w:r>
          </w:p>
          <w:p w14:paraId="2C249D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</w:tr>
      <w:tr w:rsidR="00F42FCE" w14:paraId="120D9E8F" w14:textId="77777777">
        <w:tc>
          <w:tcPr>
            <w:tcW w:w="454" w:type="dxa"/>
          </w:tcPr>
          <w:p w14:paraId="5901BEC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2FFAB2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14:paraId="155519F6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жителей новых субъектов России)</w:t>
            </w:r>
          </w:p>
          <w:p w14:paraId="7CD1A757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0A5943BA" w14:textId="77777777">
        <w:tc>
          <w:tcPr>
            <w:tcW w:w="454" w:type="dxa"/>
          </w:tcPr>
          <w:p w14:paraId="2F88816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22DA3C9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954433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0A2F88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7246C2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6786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5C5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87E28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0918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7F046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B7D0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7F03984" w14:textId="77777777">
        <w:tc>
          <w:tcPr>
            <w:tcW w:w="454" w:type="dxa"/>
          </w:tcPr>
          <w:p w14:paraId="1D87EE8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2D7184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0CAFDB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674FA0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0A7C7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298C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CA91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80CA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D3382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A1CE5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6F98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1512FEE" w14:textId="77777777">
        <w:tc>
          <w:tcPr>
            <w:tcW w:w="15338" w:type="dxa"/>
            <w:gridSpan w:val="13"/>
          </w:tcPr>
          <w:p w14:paraId="45DB45A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</w:t>
            </w:r>
          </w:p>
          <w:p w14:paraId="080B390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Сирийской Арабской Республики и Республики Ирак: </w:t>
            </w:r>
          </w:p>
          <w:p w14:paraId="3197D84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  <w:p w14:paraId="2951C72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7336960F" w14:textId="77777777">
        <w:tc>
          <w:tcPr>
            <w:tcW w:w="454" w:type="dxa"/>
          </w:tcPr>
          <w:p w14:paraId="62A8895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14:paraId="76AA8EB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83141A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4B1127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81E34C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C609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7212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356D4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AD9A4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036D4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4297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2A37A80" w14:textId="77777777">
        <w:tc>
          <w:tcPr>
            <w:tcW w:w="15338" w:type="dxa"/>
            <w:gridSpan w:val="13"/>
          </w:tcPr>
          <w:p w14:paraId="1027BEA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2.8. В целях формирования антитеррористического мировоззрения у молодежи, состоящей на различных формах учета: </w:t>
            </w:r>
          </w:p>
          <w:p w14:paraId="5FC8DFA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  <w:p w14:paraId="3839209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CE" w14:paraId="5677857A" w14:textId="77777777">
        <w:tc>
          <w:tcPr>
            <w:tcW w:w="454" w:type="dxa"/>
          </w:tcPr>
          <w:p w14:paraId="549F44D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7D209265" w14:textId="77777777" w:rsidR="00F42FCE" w:rsidRDefault="00F42FCE" w:rsidP="00F42FCE">
            <w:pPr>
              <w:ind w:left="41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 культурно-просветительских мероприятий, направленных на воспитание традиционных российских духовно-нравственных ценностей и формирование антитеррористического мировоззрения (для молодежи, состоящей на различных формах учета)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659D1690" w14:textId="77777777" w:rsidR="00F42FCE" w:rsidRDefault="00F42FCE" w:rsidP="00F42FCE">
            <w:pPr>
              <w:ind w:left="41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43068961" w14:textId="77777777">
        <w:tc>
          <w:tcPr>
            <w:tcW w:w="454" w:type="dxa"/>
          </w:tcPr>
          <w:p w14:paraId="42487A2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7182118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5E7B4E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4513A66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DE3CF3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1D00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E7060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DEC75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92CA3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F64B03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9211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680C9B3" w14:textId="77777777">
        <w:tc>
          <w:tcPr>
            <w:tcW w:w="454" w:type="dxa"/>
          </w:tcPr>
          <w:p w14:paraId="6CD11FE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2DC20709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Республиканская культурно-просветительская акция «Я выбираю мир!» в муниципальных образованиях Республики Дагестан </w:t>
            </w:r>
          </w:p>
          <w:p w14:paraId="0794B29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привлечением экспертов по профилактике терроризма и молодежи, состоящей на различных формах учета)</w:t>
            </w:r>
          </w:p>
          <w:p w14:paraId="6E935DC2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F42FCE" w14:paraId="450E43B9" w14:textId="77777777">
        <w:tc>
          <w:tcPr>
            <w:tcW w:w="454" w:type="dxa"/>
          </w:tcPr>
          <w:p w14:paraId="35C692F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1E02189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176AF3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12D116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9013AE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3DFA1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F874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E5FA4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C01C5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D0BEA3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4BA5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97E1D9D" w14:textId="77777777">
        <w:tc>
          <w:tcPr>
            <w:tcW w:w="454" w:type="dxa"/>
          </w:tcPr>
          <w:p w14:paraId="4F48E40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14:paraId="3A61AA61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Передвижная театральная лаборатория «Новая жизнь», направленная на социализацию в сфере искусства несовершеннолетних (с привлечением экспертов по профилактике терроризма и молодежи, состоящей на различных формах учета)</w:t>
            </w:r>
          </w:p>
          <w:p w14:paraId="4FD2150B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Табасаранским театром</w:t>
            </w:r>
          </w:p>
        </w:tc>
      </w:tr>
      <w:tr w:rsidR="00F42FCE" w14:paraId="334170EB" w14:textId="77777777">
        <w:tc>
          <w:tcPr>
            <w:tcW w:w="454" w:type="dxa"/>
          </w:tcPr>
          <w:p w14:paraId="0642E8F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4FF0899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9DB970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83F0A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584462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3D68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8DD4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D61B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FA14B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DF9F15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CAB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2A7FE60" w14:textId="77777777">
        <w:tc>
          <w:tcPr>
            <w:tcW w:w="454" w:type="dxa"/>
          </w:tcPr>
          <w:p w14:paraId="7095C60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3CD9FE0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спортивных организаций, психологов</w:t>
            </w:r>
          </w:p>
          <w:p w14:paraId="11F2976D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образовательными организациями</w:t>
            </w:r>
          </w:p>
        </w:tc>
      </w:tr>
      <w:tr w:rsidR="00F42FCE" w14:paraId="37CA50A9" w14:textId="77777777">
        <w:tc>
          <w:tcPr>
            <w:tcW w:w="454" w:type="dxa"/>
          </w:tcPr>
          <w:p w14:paraId="21D6712F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AC0D66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2EE7F2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29071B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A67CAC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DA345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15D7F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0B4F6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F254D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0ACF66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669E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6718EED7" w14:textId="77777777">
        <w:tc>
          <w:tcPr>
            <w:tcW w:w="15338" w:type="dxa"/>
            <w:gridSpan w:val="13"/>
          </w:tcPr>
          <w:p w14:paraId="678539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0FEA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Меры информационно-пропагандистского (разъяснительного) характера и защиты </w:t>
            </w:r>
          </w:p>
          <w:p w14:paraId="2A37123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 пространства Российской Федерации от идеологии терроризма</w:t>
            </w:r>
          </w:p>
          <w:p w14:paraId="1DC3441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FCE" w14:paraId="395813C5" w14:textId="77777777">
        <w:tc>
          <w:tcPr>
            <w:tcW w:w="15338" w:type="dxa"/>
            <w:gridSpan w:val="13"/>
          </w:tcPr>
          <w:p w14:paraId="428F93E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 Повышение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  <w:p w14:paraId="192B0BE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</w:t>
            </w:r>
          </w:p>
          <w:p w14:paraId="2374226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531AE76E" w14:textId="77777777">
        <w:tc>
          <w:tcPr>
            <w:tcW w:w="454" w:type="dxa"/>
          </w:tcPr>
          <w:p w14:paraId="02FB445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7C78591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FFE079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F762CF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3A78B92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22E5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8925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72685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1AE5C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EED878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686B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4840A5EF" w14:textId="77777777">
        <w:tc>
          <w:tcPr>
            <w:tcW w:w="15338" w:type="dxa"/>
            <w:gridSpan w:val="13"/>
          </w:tcPr>
          <w:p w14:paraId="4A2D55C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 w:rsidR="00F42FCE" w14:paraId="0D06AC99" w14:textId="77777777">
        <w:tc>
          <w:tcPr>
            <w:tcW w:w="454" w:type="dxa"/>
          </w:tcPr>
          <w:p w14:paraId="732A9837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061" w14:textId="77777777" w:rsidR="00F42FCE" w:rsidRDefault="00F42FCE" w:rsidP="00F42F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  <w:p w14:paraId="5C644061" w14:textId="77777777" w:rsidR="00F42FCE" w:rsidRDefault="00F42FCE" w:rsidP="00F42F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F42FCE" w14:paraId="3A8F3C56" w14:textId="77777777">
        <w:tc>
          <w:tcPr>
            <w:tcW w:w="454" w:type="dxa"/>
          </w:tcPr>
          <w:p w14:paraId="5418178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B4AE3B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430DD4B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04A755E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296CF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A888D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5834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DA345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645F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38711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C6C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01A03CCB" w14:textId="77777777">
        <w:tc>
          <w:tcPr>
            <w:tcW w:w="454" w:type="dxa"/>
          </w:tcPr>
          <w:p w14:paraId="240A935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14:paraId="44C38A95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театральной постановки «За Россию!», посвященной участникам СВО и в поддержку СВО (для ее дальнейшей трансляции в 2025-2028 годы)</w:t>
            </w:r>
          </w:p>
          <w:p w14:paraId="1CA85A63" w14:textId="77777777" w:rsidR="00F42FCE" w:rsidRDefault="00F42FCE" w:rsidP="00F42FCE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3B63475E" w14:textId="77777777">
        <w:tc>
          <w:tcPr>
            <w:tcW w:w="454" w:type="dxa"/>
          </w:tcPr>
          <w:p w14:paraId="7B48ED6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7C817A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23F5C1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3BBFD8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DFAC9F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23B87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697BA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B8E91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2FF2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C9284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CC6CB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29B0DF93" w14:textId="77777777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105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4.4. Для создания дополнительных условий по формированию у населения антитеррористического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754FEC8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  <w:p w14:paraId="72BF230F" w14:textId="77777777" w:rsidR="00F42FCE" w:rsidRDefault="00F42FCE" w:rsidP="00F42FCE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музейными учреждениями</w:t>
            </w:r>
          </w:p>
        </w:tc>
      </w:tr>
      <w:tr w:rsidR="00F42FCE" w14:paraId="6CCD24EB" w14:textId="77777777">
        <w:tc>
          <w:tcPr>
            <w:tcW w:w="454" w:type="dxa"/>
          </w:tcPr>
          <w:p w14:paraId="017DDE4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4C3FA8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7D6F704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7341C0E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525161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D0B0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CFED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3A064D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0A3A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662CB7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40B2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F77EC53" w14:textId="77777777">
        <w:tc>
          <w:tcPr>
            <w:tcW w:w="15338" w:type="dxa"/>
            <w:gridSpan w:val="13"/>
          </w:tcPr>
          <w:p w14:paraId="150E4356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 В целях привития населению новых субъектов Российской Федерации традиционных российских духовно-нравственных </w:t>
            </w:r>
          </w:p>
          <w:p w14:paraId="5F39E66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</w:t>
            </w:r>
          </w:p>
          <w:p w14:paraId="4B47CA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</w:t>
            </w:r>
          </w:p>
          <w:p w14:paraId="1C24810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1DB83AAC" w14:textId="77777777">
        <w:tc>
          <w:tcPr>
            <w:tcW w:w="454" w:type="dxa"/>
          </w:tcPr>
          <w:p w14:paraId="76B1F7C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247A8B8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C473015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220C430A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748CF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060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360B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C1B5D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A4B95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7E24F7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EAAB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8616F9C" w14:textId="77777777">
        <w:tc>
          <w:tcPr>
            <w:tcW w:w="15338" w:type="dxa"/>
            <w:gridSpan w:val="13"/>
          </w:tcPr>
          <w:p w14:paraId="3FAFAC8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</w:t>
            </w:r>
          </w:p>
          <w:p w14:paraId="517B95C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  <w:p w14:paraId="0D2DFD7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F42FCE" w14:paraId="4AB739A6" w14:textId="77777777">
        <w:tc>
          <w:tcPr>
            <w:tcW w:w="454" w:type="dxa"/>
          </w:tcPr>
          <w:p w14:paraId="0D03820D" w14:textId="760DE71B" w:rsidR="00F42FCE" w:rsidRDefault="00942548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14:paraId="5AA0E00C" w14:textId="31F3DF0A" w:rsidR="00F42FCE" w:rsidRDefault="00942548" w:rsidP="0094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Публикация видеоконтента, предлагаемого МВД РД, раскрывающих сущность терроризма, экстремизма,</w:t>
            </w:r>
            <w:r w:rsidR="00406612">
              <w:rPr>
                <w:rFonts w:ascii="Times New Roman" w:hAnsi="Times New Roman" w:cs="Times New Roman"/>
                <w:b/>
              </w:rPr>
              <w:t xml:space="preserve"> фейков.</w:t>
            </w:r>
          </w:p>
        </w:tc>
        <w:tc>
          <w:tcPr>
            <w:tcW w:w="1421" w:type="dxa"/>
          </w:tcPr>
          <w:p w14:paraId="68C01675" w14:textId="7C28D6B9" w:rsidR="00F42FCE" w:rsidRDefault="00406612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Регулярно по мере поступления</w:t>
            </w:r>
          </w:p>
        </w:tc>
        <w:tc>
          <w:tcPr>
            <w:tcW w:w="2265" w:type="dxa"/>
            <w:gridSpan w:val="2"/>
          </w:tcPr>
          <w:p w14:paraId="2C2A682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1E9D43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E2E9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E727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0ABCC9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F95EA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BB0511C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453F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3B8D4BE" w14:textId="77777777">
        <w:tc>
          <w:tcPr>
            <w:tcW w:w="454" w:type="dxa"/>
          </w:tcPr>
          <w:p w14:paraId="722B713D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C7F" w14:textId="77777777" w:rsidR="00F42FCE" w:rsidRDefault="00F42FCE" w:rsidP="00F42FCE">
            <w:pPr>
              <w:tabs>
                <w:tab w:val="left" w:pos="466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Передвижной культурно-просветительский проект «Помним! Не забудем!» (с проведением бесед-встреч, театрально-концертных мероприятий) в муниципальных образованиях Республики Дагестан с повышенным уровнем террористической активности</w:t>
            </w:r>
          </w:p>
          <w:p w14:paraId="404BB703" w14:textId="77777777" w:rsidR="00F42FCE" w:rsidRDefault="00F42FCE" w:rsidP="00F42FCE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Театром оперы и балета</w:t>
            </w:r>
          </w:p>
        </w:tc>
      </w:tr>
      <w:tr w:rsidR="00F42FCE" w14:paraId="29981B70" w14:textId="77777777">
        <w:tc>
          <w:tcPr>
            <w:tcW w:w="454" w:type="dxa"/>
          </w:tcPr>
          <w:p w14:paraId="54C651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571EF80B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A1EA5E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64D0261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052855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D248E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387C7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BCD08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98D92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FD0A99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673E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3B9AAAEF" w14:textId="77777777">
        <w:tc>
          <w:tcPr>
            <w:tcW w:w="454" w:type="dxa"/>
          </w:tcPr>
          <w:p w14:paraId="4B6160F8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D4C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 xml:space="preserve">Выездные показы театрализованного представления «Работаем, брат!», посвященного памяти Героя России </w:t>
            </w:r>
            <w:proofErr w:type="spellStart"/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М.Нурбагандова</w:t>
            </w:r>
            <w:proofErr w:type="spellEnd"/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»</w:t>
            </w:r>
          </w:p>
          <w:p w14:paraId="1D896955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28B4791A" w14:textId="77777777">
        <w:tc>
          <w:tcPr>
            <w:tcW w:w="454" w:type="dxa"/>
          </w:tcPr>
          <w:p w14:paraId="379C707C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079420D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8BC78C6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51722543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30C534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4BA9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80CBA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6D006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65308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F9C0FEE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BF5E1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CE" w14:paraId="50D3FA3F" w14:textId="77777777">
        <w:tc>
          <w:tcPr>
            <w:tcW w:w="454" w:type="dxa"/>
          </w:tcPr>
          <w:p w14:paraId="2E96B569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FC0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Создание театральной постановки «За Россию!», посвященной участникам СВО и в поддержку СВО в муниципальных образованиях Республики Дагестан</w:t>
            </w:r>
          </w:p>
          <w:p w14:paraId="14926FB4" w14:textId="77777777" w:rsidR="00F42FCE" w:rsidRDefault="00F42FCE" w:rsidP="00F42FC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F42FCE" w14:paraId="0AB11052" w14:textId="77777777">
        <w:tc>
          <w:tcPr>
            <w:tcW w:w="454" w:type="dxa"/>
          </w:tcPr>
          <w:p w14:paraId="6F342304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3E305261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5ED52BE0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14:paraId="33012C02" w14:textId="77777777" w:rsidR="00F42FCE" w:rsidRDefault="00F42FCE" w:rsidP="00F42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F021753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5B9C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3B21F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532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5CACE0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760FD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77504" w14:textId="77777777" w:rsidR="00F42FCE" w:rsidRDefault="00F42FCE" w:rsidP="00F42FCE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CBC28D" w14:textId="77777777" w:rsidR="004232E9" w:rsidRDefault="004232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F36DDF" w14:textId="77777777" w:rsidR="004232E9" w:rsidRDefault="004232E9">
      <w:pPr>
        <w:pStyle w:val="ConsPlusTitle"/>
        <w:jc w:val="center"/>
        <w:rPr>
          <w:rFonts w:ascii="Times New Roman" w:hAnsi="Times New Roman" w:cs="Times New Roman"/>
        </w:rPr>
      </w:pPr>
    </w:p>
    <w:p w14:paraId="79CAC4E5" w14:textId="3552948A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План мероприятий на </w:t>
      </w:r>
      <w:r w:rsidR="00164ECA">
        <w:rPr>
          <w:rFonts w:ascii="Times New Roman" w:hAnsi="Times New Roman" w:cs="Times New Roman"/>
          <w:i/>
          <w:u w:val="single"/>
        </w:rPr>
        <w:t>апрель</w:t>
      </w:r>
      <w:r>
        <w:rPr>
          <w:rFonts w:ascii="Times New Roman" w:hAnsi="Times New Roman" w:cs="Times New Roman"/>
        </w:rPr>
        <w:t xml:space="preserve"> 2024 года </w:t>
      </w:r>
      <w:r>
        <w:rPr>
          <w:rFonts w:ascii="Times New Roman" w:hAnsi="Times New Roman" w:cs="Times New Roman"/>
          <w:b w:val="0"/>
          <w:i/>
        </w:rPr>
        <w:t>(по противодействию терроризму)</w:t>
      </w:r>
      <w:r>
        <w:rPr>
          <w:rFonts w:ascii="Times New Roman" w:hAnsi="Times New Roman" w:cs="Times New Roman"/>
          <w:b w:val="0"/>
        </w:rPr>
        <w:t xml:space="preserve"> </w:t>
      </w:r>
    </w:p>
    <w:p w14:paraId="3C2FE1E9" w14:textId="77777777" w:rsidR="00A21357" w:rsidRDefault="00A21357" w:rsidP="00A21357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ГБПОУ РД «Дербентское музыкальное училище им. Д. Ш. Ашурова»</w:t>
      </w:r>
    </w:p>
    <w:p w14:paraId="72F090EE" w14:textId="588D34D0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1F4F186" w14:textId="77777777" w:rsidR="004232E9" w:rsidRDefault="00B24FA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14:paraId="7CE26D47" w14:textId="77777777" w:rsidR="004232E9" w:rsidRDefault="004232E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5874790" w14:textId="09433222" w:rsidR="004232E9" w:rsidRDefault="00B24FA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 форме отчета)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6"/>
        <w:gridCol w:w="5969"/>
        <w:gridCol w:w="3124"/>
        <w:gridCol w:w="3119"/>
        <w:gridCol w:w="3126"/>
      </w:tblGrid>
      <w:tr w:rsidR="00E362D4" w14:paraId="07204523" w14:textId="77777777" w:rsidTr="0056797F">
        <w:tc>
          <w:tcPr>
            <w:tcW w:w="356" w:type="dxa"/>
          </w:tcPr>
          <w:p w14:paraId="490CFD9F" w14:textId="5B8AEE55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69" w:type="dxa"/>
          </w:tcPr>
          <w:p w14:paraId="126AA07F" w14:textId="4C26224D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У</w:t>
            </w:r>
            <w:r w:rsidR="00CB5B30"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частие в городских и республиканских мероприятиях</w:t>
            </w:r>
          </w:p>
        </w:tc>
        <w:tc>
          <w:tcPr>
            <w:tcW w:w="3124" w:type="dxa"/>
          </w:tcPr>
          <w:p w14:paraId="1F9BD28C" w14:textId="0CFAE950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По плану</w:t>
            </w:r>
          </w:p>
        </w:tc>
        <w:tc>
          <w:tcPr>
            <w:tcW w:w="3119" w:type="dxa"/>
          </w:tcPr>
          <w:p w14:paraId="37E9175B" w14:textId="77777777" w:rsidR="00A21357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6" w:type="dxa"/>
          </w:tcPr>
          <w:p w14:paraId="0431D761" w14:textId="464E9844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  <w:tr w:rsidR="00E362D4" w:rsidRPr="00CB5B30" w14:paraId="40CEBCC7" w14:textId="77777777" w:rsidTr="0056797F">
        <w:tc>
          <w:tcPr>
            <w:tcW w:w="356" w:type="dxa"/>
          </w:tcPr>
          <w:p w14:paraId="7C08F939" w14:textId="028EF1AF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5969" w:type="dxa"/>
          </w:tcPr>
          <w:p w14:paraId="7F4DF1AB" w14:textId="5D3E53F7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Участие во всероссийских акциях</w:t>
            </w:r>
          </w:p>
        </w:tc>
        <w:tc>
          <w:tcPr>
            <w:tcW w:w="3124" w:type="dxa"/>
          </w:tcPr>
          <w:p w14:paraId="6C3D37F6" w14:textId="2E251716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По плану</w:t>
            </w:r>
          </w:p>
        </w:tc>
        <w:tc>
          <w:tcPr>
            <w:tcW w:w="3119" w:type="dxa"/>
          </w:tcPr>
          <w:p w14:paraId="0398C88A" w14:textId="77777777" w:rsidR="00A21357" w:rsidRPr="00CB5B30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26" w:type="dxa"/>
          </w:tcPr>
          <w:p w14:paraId="17520677" w14:textId="2C6F7A7B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  <w:tr w:rsidR="00E362D4" w14:paraId="0E0FBC83" w14:textId="77777777" w:rsidTr="0056797F">
        <w:tc>
          <w:tcPr>
            <w:tcW w:w="356" w:type="dxa"/>
          </w:tcPr>
          <w:p w14:paraId="562CE4F3" w14:textId="15B845BC" w:rsidR="00A21357" w:rsidRPr="00CB5B30" w:rsidRDefault="00CB5B3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B5B3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5969" w:type="dxa"/>
          </w:tcPr>
          <w:p w14:paraId="13582322" w14:textId="3EC0A8DA" w:rsidR="00A21357" w:rsidRPr="00E362D4" w:rsidRDefault="00E362D4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E362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Классные часы по профилактике идей терроризма и </w:t>
            </w:r>
            <w:r w:rsidRPr="00E362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lastRenderedPageBreak/>
              <w:t>экстремизма с просмотром видеоконтента</w:t>
            </w:r>
          </w:p>
        </w:tc>
        <w:tc>
          <w:tcPr>
            <w:tcW w:w="3124" w:type="dxa"/>
          </w:tcPr>
          <w:p w14:paraId="3748958F" w14:textId="2FAAFB59" w:rsidR="00A21357" w:rsidRPr="00E362D4" w:rsidRDefault="0033154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lastRenderedPageBreak/>
              <w:t>2</w:t>
            </w:r>
            <w:r w:rsidR="00E362D4" w:rsidRPr="00E362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неделя </w:t>
            </w:r>
            <w:r w:rsidR="00164EC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апреля</w:t>
            </w:r>
          </w:p>
        </w:tc>
        <w:tc>
          <w:tcPr>
            <w:tcW w:w="3119" w:type="dxa"/>
          </w:tcPr>
          <w:p w14:paraId="769E705A" w14:textId="77777777" w:rsidR="00A21357" w:rsidRDefault="00A21357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6" w:type="dxa"/>
          </w:tcPr>
          <w:p w14:paraId="374931FE" w14:textId="0D4F4030" w:rsidR="00A21357" w:rsidRPr="00CB5B30" w:rsidRDefault="00E362D4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Гаджиева З. М.</w:t>
            </w:r>
          </w:p>
        </w:tc>
      </w:tr>
      <w:tr w:rsidR="0056797F" w14:paraId="7DBA9FD7" w14:textId="77777777" w:rsidTr="0056797F">
        <w:tc>
          <w:tcPr>
            <w:tcW w:w="356" w:type="dxa"/>
          </w:tcPr>
          <w:p w14:paraId="02A91065" w14:textId="0F6F505D" w:rsidR="0056797F" w:rsidRPr="00CB5B30" w:rsidRDefault="00331540" w:rsidP="0056797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5969" w:type="dxa"/>
          </w:tcPr>
          <w:p w14:paraId="2AE6B3BC" w14:textId="2B22B8DB" w:rsidR="0056797F" w:rsidRPr="0056797F" w:rsidRDefault="0056797F" w:rsidP="0056797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56797F">
              <w:rPr>
                <w:rFonts w:ascii="Times New Roman" w:hAnsi="Times New Roman" w:cs="Times New Roman"/>
                <w:b w:val="0"/>
                <w:bCs w:val="0"/>
              </w:rPr>
              <w:t>Публикация видеоконтента, предлагаемого МВД РД, раскрывающих сущность терроризма, экстремизма, фейков.</w:t>
            </w:r>
          </w:p>
        </w:tc>
        <w:tc>
          <w:tcPr>
            <w:tcW w:w="3124" w:type="dxa"/>
          </w:tcPr>
          <w:p w14:paraId="6F89F0E1" w14:textId="52AFC03A" w:rsidR="0056797F" w:rsidRDefault="00331540" w:rsidP="0056797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По мере поступления</w:t>
            </w:r>
          </w:p>
        </w:tc>
        <w:tc>
          <w:tcPr>
            <w:tcW w:w="3119" w:type="dxa"/>
          </w:tcPr>
          <w:p w14:paraId="19EAEC24" w14:textId="77777777" w:rsidR="0056797F" w:rsidRDefault="0056797F" w:rsidP="0056797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6" w:type="dxa"/>
          </w:tcPr>
          <w:p w14:paraId="6471D30E" w14:textId="078EE18B" w:rsidR="0056797F" w:rsidRDefault="00331540" w:rsidP="0056797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Классные руководители</w:t>
            </w:r>
          </w:p>
        </w:tc>
      </w:tr>
    </w:tbl>
    <w:p w14:paraId="71E6E80A" w14:textId="77777777" w:rsidR="00A21357" w:rsidRDefault="00A21357">
      <w:pPr>
        <w:pStyle w:val="ConsPlusTitle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21357">
      <w:pgSz w:w="16838" w:h="11906" w:orient="landscape"/>
      <w:pgMar w:top="851" w:right="425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E3B0" w14:textId="77777777" w:rsidR="004410FF" w:rsidRDefault="004410FF">
      <w:pPr>
        <w:spacing w:after="0" w:line="240" w:lineRule="auto"/>
      </w:pPr>
      <w:r>
        <w:separator/>
      </w:r>
    </w:p>
  </w:endnote>
  <w:endnote w:type="continuationSeparator" w:id="0">
    <w:p w14:paraId="36832A28" w14:textId="77777777" w:rsidR="004410FF" w:rsidRDefault="004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9DD1" w14:textId="77777777" w:rsidR="004410FF" w:rsidRDefault="004410FF">
      <w:pPr>
        <w:spacing w:after="0" w:line="240" w:lineRule="auto"/>
      </w:pPr>
      <w:r>
        <w:separator/>
      </w:r>
    </w:p>
  </w:footnote>
  <w:footnote w:type="continuationSeparator" w:id="0">
    <w:p w14:paraId="69D4F7CA" w14:textId="77777777" w:rsidR="004410FF" w:rsidRDefault="004410FF">
      <w:pPr>
        <w:spacing w:after="0" w:line="240" w:lineRule="auto"/>
      </w:pPr>
      <w:r>
        <w:continuationSeparator/>
      </w:r>
    </w:p>
  </w:footnote>
  <w:footnote w:id="1">
    <w:p w14:paraId="09FA149F" w14:textId="77777777" w:rsidR="004232E9" w:rsidRDefault="00B24FA0">
      <w:pPr>
        <w:pStyle w:val="afd"/>
        <w:ind w:firstLine="709"/>
        <w:jc w:val="both"/>
      </w:pPr>
      <w:r>
        <w:rPr>
          <w:rStyle w:val="aff"/>
          <w:rFonts w:eastAsia="Century Schoolbook"/>
        </w:rPr>
        <w:footnoteRef/>
      </w:r>
      <w:r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2">
    <w:p w14:paraId="59F5CA7D" w14:textId="77777777" w:rsidR="004232E9" w:rsidRDefault="00B24FA0">
      <w:pPr>
        <w:pStyle w:val="afd"/>
        <w:jc w:val="both"/>
      </w:pPr>
      <w:r>
        <w:rPr>
          <w:rStyle w:val="aff"/>
        </w:rPr>
        <w:footnoteRef/>
      </w:r>
      <w:r>
        <w:t xml:space="preserve">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</w:t>
      </w:r>
    </w:p>
  </w:footnote>
  <w:footnote w:id="3">
    <w:p w14:paraId="4565F620" w14:textId="77777777" w:rsidR="004232E9" w:rsidRDefault="00B24FA0">
      <w:pPr>
        <w:pStyle w:val="afd"/>
        <w:jc w:val="both"/>
      </w:pPr>
      <w:r>
        <w:rPr>
          <w:rStyle w:val="aff"/>
        </w:rPr>
        <w:footnoteRef/>
      </w:r>
      <w:r>
        <w:t xml:space="preserve"> 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4">
    <w:p w14:paraId="73A005DC" w14:textId="77777777" w:rsidR="004232E9" w:rsidRDefault="00B24FA0">
      <w:pPr>
        <w:pStyle w:val="afd"/>
      </w:pPr>
      <w:r>
        <w:rPr>
          <w:rStyle w:val="aff"/>
        </w:rPr>
        <w:footnoteRef/>
      </w:r>
      <w: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увековечению памяти погибших при защите Отечества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F22"/>
    <w:multiLevelType w:val="hybridMultilevel"/>
    <w:tmpl w:val="43EC1388"/>
    <w:lvl w:ilvl="0" w:tplc="87FC6988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DFE03700">
      <w:start w:val="1"/>
      <w:numFmt w:val="lowerLetter"/>
      <w:lvlText w:val="%2."/>
      <w:lvlJc w:val="left"/>
      <w:pPr>
        <w:ind w:left="971" w:hanging="360"/>
      </w:pPr>
    </w:lvl>
    <w:lvl w:ilvl="2" w:tplc="84C626FC">
      <w:start w:val="1"/>
      <w:numFmt w:val="lowerRoman"/>
      <w:lvlText w:val="%3."/>
      <w:lvlJc w:val="right"/>
      <w:pPr>
        <w:ind w:left="1691" w:hanging="180"/>
      </w:pPr>
    </w:lvl>
    <w:lvl w:ilvl="3" w:tplc="E4F08C8E">
      <w:start w:val="1"/>
      <w:numFmt w:val="decimal"/>
      <w:lvlText w:val="%4."/>
      <w:lvlJc w:val="left"/>
      <w:pPr>
        <w:ind w:left="2411" w:hanging="360"/>
      </w:pPr>
    </w:lvl>
    <w:lvl w:ilvl="4" w:tplc="CABAB910">
      <w:start w:val="1"/>
      <w:numFmt w:val="lowerLetter"/>
      <w:lvlText w:val="%5."/>
      <w:lvlJc w:val="left"/>
      <w:pPr>
        <w:ind w:left="3131" w:hanging="360"/>
      </w:pPr>
    </w:lvl>
    <w:lvl w:ilvl="5" w:tplc="2E2A88A0">
      <w:start w:val="1"/>
      <w:numFmt w:val="lowerRoman"/>
      <w:lvlText w:val="%6."/>
      <w:lvlJc w:val="right"/>
      <w:pPr>
        <w:ind w:left="3851" w:hanging="180"/>
      </w:pPr>
    </w:lvl>
    <w:lvl w:ilvl="6" w:tplc="C2C493D6">
      <w:start w:val="1"/>
      <w:numFmt w:val="decimal"/>
      <w:lvlText w:val="%7."/>
      <w:lvlJc w:val="left"/>
      <w:pPr>
        <w:ind w:left="4571" w:hanging="360"/>
      </w:pPr>
    </w:lvl>
    <w:lvl w:ilvl="7" w:tplc="DBDE7840">
      <w:start w:val="1"/>
      <w:numFmt w:val="lowerLetter"/>
      <w:lvlText w:val="%8."/>
      <w:lvlJc w:val="left"/>
      <w:pPr>
        <w:ind w:left="5291" w:hanging="360"/>
      </w:pPr>
    </w:lvl>
    <w:lvl w:ilvl="8" w:tplc="AF76B8A2">
      <w:start w:val="1"/>
      <w:numFmt w:val="lowerRoman"/>
      <w:lvlText w:val="%9."/>
      <w:lvlJc w:val="right"/>
      <w:pPr>
        <w:ind w:left="6011" w:hanging="180"/>
      </w:pPr>
    </w:lvl>
  </w:abstractNum>
  <w:abstractNum w:abstractNumId="1" w15:restartNumberingAfterBreak="0">
    <w:nsid w:val="08B82D54"/>
    <w:multiLevelType w:val="hybridMultilevel"/>
    <w:tmpl w:val="4D24B926"/>
    <w:lvl w:ilvl="0" w:tplc="993C3E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6"/>
        <w:szCs w:val="26"/>
        <w:u w:val="none"/>
        <w:lang w:val="ru-RU"/>
      </w:rPr>
    </w:lvl>
    <w:lvl w:ilvl="1" w:tplc="BD9A3712">
      <w:start w:val="1"/>
      <w:numFmt w:val="decimal"/>
      <w:lvlText w:val=""/>
      <w:lvlJc w:val="left"/>
    </w:lvl>
    <w:lvl w:ilvl="2" w:tplc="27C87D54">
      <w:start w:val="1"/>
      <w:numFmt w:val="decimal"/>
      <w:lvlText w:val=""/>
      <w:lvlJc w:val="left"/>
    </w:lvl>
    <w:lvl w:ilvl="3" w:tplc="A36E3A72">
      <w:start w:val="1"/>
      <w:numFmt w:val="decimal"/>
      <w:lvlText w:val=""/>
      <w:lvlJc w:val="left"/>
    </w:lvl>
    <w:lvl w:ilvl="4" w:tplc="92984892">
      <w:start w:val="1"/>
      <w:numFmt w:val="decimal"/>
      <w:lvlText w:val=""/>
      <w:lvlJc w:val="left"/>
    </w:lvl>
    <w:lvl w:ilvl="5" w:tplc="8A881BA0">
      <w:start w:val="1"/>
      <w:numFmt w:val="decimal"/>
      <w:lvlText w:val=""/>
      <w:lvlJc w:val="left"/>
    </w:lvl>
    <w:lvl w:ilvl="6" w:tplc="297CD76C">
      <w:start w:val="1"/>
      <w:numFmt w:val="decimal"/>
      <w:lvlText w:val=""/>
      <w:lvlJc w:val="left"/>
    </w:lvl>
    <w:lvl w:ilvl="7" w:tplc="F8D248BA">
      <w:start w:val="1"/>
      <w:numFmt w:val="decimal"/>
      <w:lvlText w:val=""/>
      <w:lvlJc w:val="left"/>
    </w:lvl>
    <w:lvl w:ilvl="8" w:tplc="814841EE">
      <w:start w:val="1"/>
      <w:numFmt w:val="decimal"/>
      <w:lvlText w:val=""/>
      <w:lvlJc w:val="left"/>
    </w:lvl>
  </w:abstractNum>
  <w:abstractNum w:abstractNumId="2" w15:restartNumberingAfterBreak="0">
    <w:nsid w:val="39CF7C9F"/>
    <w:multiLevelType w:val="multilevel"/>
    <w:tmpl w:val="81BEE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4BB773C2"/>
    <w:multiLevelType w:val="hybridMultilevel"/>
    <w:tmpl w:val="4F62C7A8"/>
    <w:lvl w:ilvl="0" w:tplc="1EEC9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465C8">
      <w:start w:val="1"/>
      <w:numFmt w:val="lowerLetter"/>
      <w:lvlText w:val="%2."/>
      <w:lvlJc w:val="left"/>
      <w:pPr>
        <w:ind w:left="1440" w:hanging="360"/>
      </w:pPr>
    </w:lvl>
    <w:lvl w:ilvl="2" w:tplc="07968A7A">
      <w:start w:val="1"/>
      <w:numFmt w:val="lowerRoman"/>
      <w:lvlText w:val="%3."/>
      <w:lvlJc w:val="right"/>
      <w:pPr>
        <w:ind w:left="2160" w:hanging="180"/>
      </w:pPr>
    </w:lvl>
    <w:lvl w:ilvl="3" w:tplc="0728F392">
      <w:start w:val="1"/>
      <w:numFmt w:val="decimal"/>
      <w:lvlText w:val="%4."/>
      <w:lvlJc w:val="left"/>
      <w:pPr>
        <w:ind w:left="2880" w:hanging="360"/>
      </w:pPr>
    </w:lvl>
    <w:lvl w:ilvl="4" w:tplc="A966311A">
      <w:start w:val="1"/>
      <w:numFmt w:val="lowerLetter"/>
      <w:lvlText w:val="%5."/>
      <w:lvlJc w:val="left"/>
      <w:pPr>
        <w:ind w:left="3600" w:hanging="360"/>
      </w:pPr>
    </w:lvl>
    <w:lvl w:ilvl="5" w:tplc="0E7E4EF8">
      <w:start w:val="1"/>
      <w:numFmt w:val="lowerRoman"/>
      <w:lvlText w:val="%6."/>
      <w:lvlJc w:val="right"/>
      <w:pPr>
        <w:ind w:left="4320" w:hanging="180"/>
      </w:pPr>
    </w:lvl>
    <w:lvl w:ilvl="6" w:tplc="CFD2522C">
      <w:start w:val="1"/>
      <w:numFmt w:val="decimal"/>
      <w:lvlText w:val="%7."/>
      <w:lvlJc w:val="left"/>
      <w:pPr>
        <w:ind w:left="5040" w:hanging="360"/>
      </w:pPr>
    </w:lvl>
    <w:lvl w:ilvl="7" w:tplc="F312AA34">
      <w:start w:val="1"/>
      <w:numFmt w:val="lowerLetter"/>
      <w:lvlText w:val="%8."/>
      <w:lvlJc w:val="left"/>
      <w:pPr>
        <w:ind w:left="5760" w:hanging="360"/>
      </w:pPr>
    </w:lvl>
    <w:lvl w:ilvl="8" w:tplc="12B885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F78F2"/>
    <w:multiLevelType w:val="hybridMultilevel"/>
    <w:tmpl w:val="522A728C"/>
    <w:lvl w:ilvl="0" w:tplc="C7F0E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8009014">
      <w:start w:val="1"/>
      <w:numFmt w:val="lowerLetter"/>
      <w:lvlText w:val="%2."/>
      <w:lvlJc w:val="left"/>
      <w:pPr>
        <w:ind w:left="1931" w:hanging="360"/>
      </w:pPr>
    </w:lvl>
    <w:lvl w:ilvl="2" w:tplc="EEF617A6">
      <w:start w:val="1"/>
      <w:numFmt w:val="lowerRoman"/>
      <w:lvlText w:val="%3."/>
      <w:lvlJc w:val="right"/>
      <w:pPr>
        <w:ind w:left="2651" w:hanging="180"/>
      </w:pPr>
    </w:lvl>
    <w:lvl w:ilvl="3" w:tplc="96BE8426">
      <w:start w:val="1"/>
      <w:numFmt w:val="decimal"/>
      <w:lvlText w:val="%4."/>
      <w:lvlJc w:val="left"/>
      <w:pPr>
        <w:ind w:left="3371" w:hanging="360"/>
      </w:pPr>
    </w:lvl>
    <w:lvl w:ilvl="4" w:tplc="454624DC">
      <w:start w:val="1"/>
      <w:numFmt w:val="lowerLetter"/>
      <w:lvlText w:val="%5."/>
      <w:lvlJc w:val="left"/>
      <w:pPr>
        <w:ind w:left="4091" w:hanging="360"/>
      </w:pPr>
    </w:lvl>
    <w:lvl w:ilvl="5" w:tplc="8AAC718A">
      <w:start w:val="1"/>
      <w:numFmt w:val="lowerRoman"/>
      <w:lvlText w:val="%6."/>
      <w:lvlJc w:val="right"/>
      <w:pPr>
        <w:ind w:left="4811" w:hanging="180"/>
      </w:pPr>
    </w:lvl>
    <w:lvl w:ilvl="6" w:tplc="15024F28">
      <w:start w:val="1"/>
      <w:numFmt w:val="decimal"/>
      <w:lvlText w:val="%7."/>
      <w:lvlJc w:val="left"/>
      <w:pPr>
        <w:ind w:left="5531" w:hanging="360"/>
      </w:pPr>
    </w:lvl>
    <w:lvl w:ilvl="7" w:tplc="256E6E10">
      <w:start w:val="1"/>
      <w:numFmt w:val="lowerLetter"/>
      <w:lvlText w:val="%8."/>
      <w:lvlJc w:val="left"/>
      <w:pPr>
        <w:ind w:left="6251" w:hanging="360"/>
      </w:pPr>
    </w:lvl>
    <w:lvl w:ilvl="8" w:tplc="BC50CA4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F6333C"/>
    <w:multiLevelType w:val="hybridMultilevel"/>
    <w:tmpl w:val="8B98B6DC"/>
    <w:lvl w:ilvl="0" w:tplc="C8CA9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CF324">
      <w:start w:val="1"/>
      <w:numFmt w:val="lowerLetter"/>
      <w:lvlText w:val="%2."/>
      <w:lvlJc w:val="left"/>
      <w:pPr>
        <w:ind w:left="1440" w:hanging="360"/>
      </w:pPr>
    </w:lvl>
    <w:lvl w:ilvl="2" w:tplc="519EA610">
      <w:start w:val="1"/>
      <w:numFmt w:val="lowerRoman"/>
      <w:lvlText w:val="%3."/>
      <w:lvlJc w:val="right"/>
      <w:pPr>
        <w:ind w:left="2160" w:hanging="180"/>
      </w:pPr>
    </w:lvl>
    <w:lvl w:ilvl="3" w:tplc="20E0A2FC">
      <w:start w:val="1"/>
      <w:numFmt w:val="decimal"/>
      <w:lvlText w:val="%4."/>
      <w:lvlJc w:val="left"/>
      <w:pPr>
        <w:ind w:left="2880" w:hanging="360"/>
      </w:pPr>
    </w:lvl>
    <w:lvl w:ilvl="4" w:tplc="221004B0">
      <w:start w:val="1"/>
      <w:numFmt w:val="lowerLetter"/>
      <w:lvlText w:val="%5."/>
      <w:lvlJc w:val="left"/>
      <w:pPr>
        <w:ind w:left="3600" w:hanging="360"/>
      </w:pPr>
    </w:lvl>
    <w:lvl w:ilvl="5" w:tplc="242AA23E">
      <w:start w:val="1"/>
      <w:numFmt w:val="lowerRoman"/>
      <w:lvlText w:val="%6."/>
      <w:lvlJc w:val="right"/>
      <w:pPr>
        <w:ind w:left="4320" w:hanging="180"/>
      </w:pPr>
    </w:lvl>
    <w:lvl w:ilvl="6" w:tplc="B8309A30">
      <w:start w:val="1"/>
      <w:numFmt w:val="decimal"/>
      <w:lvlText w:val="%7."/>
      <w:lvlJc w:val="left"/>
      <w:pPr>
        <w:ind w:left="5040" w:hanging="360"/>
      </w:pPr>
    </w:lvl>
    <w:lvl w:ilvl="7" w:tplc="AA609058">
      <w:start w:val="1"/>
      <w:numFmt w:val="lowerLetter"/>
      <w:lvlText w:val="%8."/>
      <w:lvlJc w:val="left"/>
      <w:pPr>
        <w:ind w:left="5760" w:hanging="360"/>
      </w:pPr>
    </w:lvl>
    <w:lvl w:ilvl="8" w:tplc="18F00A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537E"/>
    <w:multiLevelType w:val="multilevel"/>
    <w:tmpl w:val="9BB022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E9"/>
    <w:rsid w:val="000D376A"/>
    <w:rsid w:val="000F35E0"/>
    <w:rsid w:val="00164ECA"/>
    <w:rsid w:val="001A6BCA"/>
    <w:rsid w:val="00324496"/>
    <w:rsid w:val="00331540"/>
    <w:rsid w:val="00406612"/>
    <w:rsid w:val="004232E9"/>
    <w:rsid w:val="004410FF"/>
    <w:rsid w:val="00501019"/>
    <w:rsid w:val="0053381D"/>
    <w:rsid w:val="0056797F"/>
    <w:rsid w:val="0061687D"/>
    <w:rsid w:val="00621053"/>
    <w:rsid w:val="00712B31"/>
    <w:rsid w:val="007F1599"/>
    <w:rsid w:val="00835399"/>
    <w:rsid w:val="008502B9"/>
    <w:rsid w:val="008E69B7"/>
    <w:rsid w:val="0092303C"/>
    <w:rsid w:val="00942548"/>
    <w:rsid w:val="00A21357"/>
    <w:rsid w:val="00B24FA0"/>
    <w:rsid w:val="00BB319D"/>
    <w:rsid w:val="00CB5B30"/>
    <w:rsid w:val="00E362D4"/>
    <w:rsid w:val="00F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B27"/>
  <w15:docId w15:val="{B0BE8DAB-52AE-48C8-AF2F-DBB7140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4"/>
    <w:rPr>
      <w:rFonts w:ascii="Times New Roman" w:eastAsia="Times New Roman" w:hAnsi="Times New Roman" w:cs="Times New Roman"/>
      <w:color w:val="000000"/>
      <w:spacing w:val="1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f4"/>
    <w:rPr>
      <w:rFonts w:ascii="Century Schoolbook" w:eastAsia="Century Schoolbook" w:hAnsi="Century Schoolbook" w:cs="Century Schoolbook"/>
      <w:color w:val="000000"/>
      <w:spacing w:val="3"/>
      <w:position w:val="0"/>
      <w:sz w:val="23"/>
      <w:szCs w:val="23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27">
    <w:name w:val="Основной текст (2) + Не 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7"/>
    <w:uiPriority w:val="5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0">
    <w:name w:val="Основной текст + 10"/>
    <w:basedOn w:val="a0"/>
    <w:rPr>
      <w:rFonts w:eastAsia="Times New Roman" w:cs="Times New Roman"/>
      <w:b w:val="0"/>
      <w:bCs w:val="0"/>
      <w:color w:val="000000"/>
      <w:spacing w:val="3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6">
    <w:name w:val="Абзац списка1"/>
    <w:basedOn w:val="a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8">
    <w:name w:val="Сетка таблицы2"/>
    <w:basedOn w:val="a1"/>
    <w:next w:val="af7"/>
    <w:uiPriority w:val="5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7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basedOn w:val="a0"/>
    <w:link w:val="CiaeniineeI"/>
    <w:uiPriority w:val="99"/>
    <w:unhideWhenUsed/>
    <w:qFormat/>
    <w:rPr>
      <w:rFonts w:cs="Times New Roman"/>
      <w:vertAlign w:val="superscript"/>
    </w:rPr>
  </w:style>
  <w:style w:type="paragraph" w:customStyle="1" w:styleId="CiaeniineeI">
    <w:name w:val="Ciae niinee I Знак"/>
    <w:basedOn w:val="a"/>
    <w:link w:val="aff"/>
    <w:uiPriority w:val="99"/>
    <w:qFormat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A%D0%BE%D1%80%D0%B1%D0%B8%D0%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2%D1%81%D0%B5%D0%B9%D0%A1%D0%B5%D0%BC%D1%8C%D0%B5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94%D0%B0%D0%B3%D0%B5%D1%81%D1%82%D0%B0%D0%BD%D0%93%D0%BE%D0%BB%D0%BE%D1%81%D1%83%D0%B5%D1%82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B2%D1%8B%D0%B1%D0%B8%D1%80%D0%B0%D0%B5%D0%BC%D0%9F%D1%80%D0%B5%D0%B7%D0%B8%D0%B4%D0%B5%D0%BD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A%D1%80%D0%BE%D0%BA%D1%83%D1%81%D1%81%D0%B8%D1%82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512D-8ADB-44AF-B3CD-2DF228E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Гюлизар Рамазанова</cp:lastModifiedBy>
  <cp:revision>2</cp:revision>
  <dcterms:created xsi:type="dcterms:W3CDTF">2024-03-27T21:21:00Z</dcterms:created>
  <dcterms:modified xsi:type="dcterms:W3CDTF">2024-03-27T21:21:00Z</dcterms:modified>
</cp:coreProperties>
</file>