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3BF4" w14:textId="77777777" w:rsidR="001760C3" w:rsidRDefault="00BE7E65">
      <w:r>
        <w:t xml:space="preserve">                                                                Отчет</w:t>
      </w:r>
    </w:p>
    <w:p w14:paraId="43BCD97B" w14:textId="77777777" w:rsidR="001760C3" w:rsidRDefault="00BE7E65">
      <w:r>
        <w:t xml:space="preserve">                              проведенных </w:t>
      </w:r>
      <w:proofErr w:type="spellStart"/>
      <w:r>
        <w:t>противокоррупционных</w:t>
      </w:r>
      <w:proofErr w:type="spellEnd"/>
      <w:r>
        <w:t xml:space="preserve"> мероприятий в          </w:t>
      </w:r>
    </w:p>
    <w:p w14:paraId="3EF0155B" w14:textId="77777777" w:rsidR="001760C3" w:rsidRDefault="00BE7E65">
      <w:r>
        <w:t xml:space="preserve">                        ГБПОУ РД «Дербентское музыкальное училище им. Д. Ш. Ашурова»</w:t>
      </w:r>
    </w:p>
    <w:p w14:paraId="1B701D73" w14:textId="77777777" w:rsidR="001760C3" w:rsidRDefault="00BE7E65">
      <w:r>
        <w:t xml:space="preserve">                                                         за 2023 год.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4637"/>
        <w:gridCol w:w="1772"/>
        <w:gridCol w:w="2663"/>
      </w:tblGrid>
      <w:tr w:rsidR="001760C3" w14:paraId="200AF97F" w14:textId="77777777">
        <w:tc>
          <w:tcPr>
            <w:tcW w:w="607" w:type="dxa"/>
          </w:tcPr>
          <w:p w14:paraId="37269301" w14:textId="77777777" w:rsidR="001760C3" w:rsidRDefault="00BE7E65">
            <w:r>
              <w:t>П/п</w:t>
            </w:r>
          </w:p>
        </w:tc>
        <w:tc>
          <w:tcPr>
            <w:tcW w:w="4637" w:type="dxa"/>
          </w:tcPr>
          <w:p w14:paraId="5DE2591D" w14:textId="77777777" w:rsidR="001760C3" w:rsidRDefault="00BE7E65">
            <w:r>
              <w:t>Наименование мероприятия</w:t>
            </w:r>
          </w:p>
        </w:tc>
        <w:tc>
          <w:tcPr>
            <w:tcW w:w="1772" w:type="dxa"/>
          </w:tcPr>
          <w:p w14:paraId="4F819FE0" w14:textId="77777777" w:rsidR="001760C3" w:rsidRDefault="00BE7E65">
            <w:r>
              <w:t>Дата проведения</w:t>
            </w:r>
          </w:p>
        </w:tc>
        <w:tc>
          <w:tcPr>
            <w:tcW w:w="2663" w:type="dxa"/>
          </w:tcPr>
          <w:p w14:paraId="3ADF3542" w14:textId="77777777" w:rsidR="001760C3" w:rsidRDefault="00BE7E65">
            <w:r>
              <w:t>Тема</w:t>
            </w:r>
          </w:p>
        </w:tc>
      </w:tr>
      <w:tr w:rsidR="001760C3" w14:paraId="018E22FA" w14:textId="77777777">
        <w:tc>
          <w:tcPr>
            <w:tcW w:w="607" w:type="dxa"/>
          </w:tcPr>
          <w:p w14:paraId="601252C7" w14:textId="77777777" w:rsidR="001760C3" w:rsidRDefault="00BE7E65">
            <w:r>
              <w:t>3.2</w:t>
            </w:r>
          </w:p>
          <w:p w14:paraId="39FE8DBC" w14:textId="77777777" w:rsidR="001760C3" w:rsidRDefault="00BE7E65">
            <w:r>
              <w:t>3.5</w:t>
            </w:r>
          </w:p>
        </w:tc>
        <w:tc>
          <w:tcPr>
            <w:tcW w:w="4637" w:type="dxa"/>
          </w:tcPr>
          <w:p w14:paraId="75903F48" w14:textId="77777777" w:rsidR="001760C3" w:rsidRDefault="00BE7E65">
            <w:r>
              <w:t>Педсовет. Негативное влияние и последствия</w:t>
            </w:r>
            <w:r>
              <w:t xml:space="preserve"> взяточничества для общества.</w:t>
            </w:r>
          </w:p>
        </w:tc>
        <w:tc>
          <w:tcPr>
            <w:tcW w:w="1772" w:type="dxa"/>
          </w:tcPr>
          <w:p w14:paraId="39D8B321" w14:textId="77777777" w:rsidR="001760C3" w:rsidRDefault="00BE7E65">
            <w:r>
              <w:t>Май, ноябрь</w:t>
            </w:r>
          </w:p>
          <w:p w14:paraId="495CCA23" w14:textId="77777777" w:rsidR="001760C3" w:rsidRDefault="001760C3"/>
          <w:p w14:paraId="07C36FB1" w14:textId="77777777" w:rsidR="001760C3" w:rsidRDefault="001760C3"/>
          <w:p w14:paraId="6FA09E02" w14:textId="77777777" w:rsidR="001760C3" w:rsidRDefault="001760C3"/>
        </w:tc>
        <w:tc>
          <w:tcPr>
            <w:tcW w:w="2663" w:type="dxa"/>
          </w:tcPr>
          <w:p w14:paraId="7FDAA237" w14:textId="77777777" w:rsidR="001760C3" w:rsidRDefault="00BE7E65">
            <w:r>
              <w:t>Ознакомление с нормативными и правовыми актами. Разбор обращений в группу реагирования.</w:t>
            </w:r>
          </w:p>
        </w:tc>
      </w:tr>
      <w:tr w:rsidR="001760C3" w14:paraId="2EDE5F6D" w14:textId="77777777">
        <w:tc>
          <w:tcPr>
            <w:tcW w:w="607" w:type="dxa"/>
          </w:tcPr>
          <w:p w14:paraId="44E08233" w14:textId="77777777" w:rsidR="001760C3" w:rsidRDefault="00BE7E65">
            <w:r>
              <w:t>3.7</w:t>
            </w:r>
          </w:p>
        </w:tc>
        <w:tc>
          <w:tcPr>
            <w:tcW w:w="4637" w:type="dxa"/>
          </w:tcPr>
          <w:p w14:paraId="73EFACE7" w14:textId="77777777" w:rsidR="001760C3" w:rsidRDefault="00BE7E65">
            <w:r>
              <w:t>Собрания отделений. Причины возникновения коррупции, примеры коррупционных ситуаций.</w:t>
            </w:r>
          </w:p>
        </w:tc>
        <w:tc>
          <w:tcPr>
            <w:tcW w:w="1772" w:type="dxa"/>
          </w:tcPr>
          <w:p w14:paraId="4CC8FF12" w14:textId="77777777" w:rsidR="001760C3" w:rsidRDefault="00BE7E65">
            <w:r>
              <w:t>Апрель-май, ноябрь-декабрь</w:t>
            </w:r>
          </w:p>
        </w:tc>
        <w:tc>
          <w:tcPr>
            <w:tcW w:w="2663" w:type="dxa"/>
          </w:tcPr>
          <w:p w14:paraId="55EE37C5" w14:textId="77777777" w:rsidR="001760C3" w:rsidRDefault="00BE7E65">
            <w:r>
              <w:t>Ознако</w:t>
            </w:r>
            <w:r>
              <w:t>мление с локальными актами под подпись, предотвращение конфликта интересов и возможности их возникновения</w:t>
            </w:r>
          </w:p>
        </w:tc>
      </w:tr>
      <w:tr w:rsidR="001760C3" w14:paraId="590D8A04" w14:textId="77777777">
        <w:tc>
          <w:tcPr>
            <w:tcW w:w="607" w:type="dxa"/>
          </w:tcPr>
          <w:p w14:paraId="23FFB0CA" w14:textId="77777777" w:rsidR="001760C3" w:rsidRDefault="00BE7E65">
            <w:r>
              <w:t>3.8</w:t>
            </w:r>
          </w:p>
        </w:tc>
        <w:tc>
          <w:tcPr>
            <w:tcW w:w="4637" w:type="dxa"/>
          </w:tcPr>
          <w:p w14:paraId="232E0735" w14:textId="77777777" w:rsidR="001760C3" w:rsidRDefault="00BE7E65">
            <w:r>
              <w:t>Работа с обращениями, выемка из спец. бокса.</w:t>
            </w:r>
          </w:p>
        </w:tc>
        <w:tc>
          <w:tcPr>
            <w:tcW w:w="1772" w:type="dxa"/>
          </w:tcPr>
          <w:p w14:paraId="37D73D38" w14:textId="77777777" w:rsidR="001760C3" w:rsidRDefault="00BE7E65">
            <w:r>
              <w:t>Ежеквартально</w:t>
            </w:r>
          </w:p>
        </w:tc>
        <w:tc>
          <w:tcPr>
            <w:tcW w:w="2663" w:type="dxa"/>
          </w:tcPr>
          <w:p w14:paraId="57545353" w14:textId="77777777" w:rsidR="001760C3" w:rsidRDefault="00BE7E65">
            <w:r>
              <w:t>Регистрация и рассмотрение обращений, организация работы группы реагирования</w:t>
            </w:r>
          </w:p>
        </w:tc>
      </w:tr>
      <w:tr w:rsidR="001760C3" w14:paraId="7E4674D7" w14:textId="77777777">
        <w:tc>
          <w:tcPr>
            <w:tcW w:w="607" w:type="dxa"/>
          </w:tcPr>
          <w:p w14:paraId="7774A6BF" w14:textId="77777777" w:rsidR="001760C3" w:rsidRDefault="00BE7E65">
            <w:r>
              <w:t>3.12</w:t>
            </w:r>
          </w:p>
        </w:tc>
        <w:tc>
          <w:tcPr>
            <w:tcW w:w="4637" w:type="dxa"/>
          </w:tcPr>
          <w:p w14:paraId="512DF1C9" w14:textId="77777777" w:rsidR="001760C3" w:rsidRDefault="00BE7E65">
            <w:r>
              <w:t>Публикации в СМИ</w:t>
            </w:r>
          </w:p>
        </w:tc>
        <w:tc>
          <w:tcPr>
            <w:tcW w:w="1772" w:type="dxa"/>
          </w:tcPr>
          <w:p w14:paraId="6AA1845C" w14:textId="77777777" w:rsidR="001760C3" w:rsidRDefault="00BE7E65">
            <w:r>
              <w:t>апрель</w:t>
            </w:r>
          </w:p>
          <w:p w14:paraId="515F9D2E" w14:textId="77777777" w:rsidR="001760C3" w:rsidRDefault="00BE7E65">
            <w:r>
              <w:t xml:space="preserve"> и в соответствии с планом работы, графиком проводимых мероприятий</w:t>
            </w:r>
          </w:p>
        </w:tc>
        <w:tc>
          <w:tcPr>
            <w:tcW w:w="2663" w:type="dxa"/>
          </w:tcPr>
          <w:p w14:paraId="5C1DCCCB" w14:textId="77777777" w:rsidR="001760C3" w:rsidRDefault="00BE7E65">
            <w:r>
              <w:t>Публикации на сайте локальных актов, отчёта комиссии по противодействию коррупции</w:t>
            </w:r>
          </w:p>
        </w:tc>
      </w:tr>
      <w:tr w:rsidR="001760C3" w14:paraId="7E5E59EB" w14:textId="77777777">
        <w:tc>
          <w:tcPr>
            <w:tcW w:w="607" w:type="dxa"/>
          </w:tcPr>
          <w:p w14:paraId="6FFD47ED" w14:textId="77777777" w:rsidR="001760C3" w:rsidRDefault="00BE7E65">
            <w:r>
              <w:t>4.4</w:t>
            </w:r>
          </w:p>
        </w:tc>
        <w:tc>
          <w:tcPr>
            <w:tcW w:w="4637" w:type="dxa"/>
          </w:tcPr>
          <w:p w14:paraId="62BD379F" w14:textId="77777777" w:rsidR="001760C3" w:rsidRDefault="00BE7E65">
            <w:r>
              <w:t>Классные часы</w:t>
            </w:r>
          </w:p>
        </w:tc>
        <w:tc>
          <w:tcPr>
            <w:tcW w:w="1772" w:type="dxa"/>
          </w:tcPr>
          <w:p w14:paraId="100BB797" w14:textId="77777777" w:rsidR="001760C3" w:rsidRDefault="00BE7E65">
            <w:r>
              <w:t xml:space="preserve"> </w:t>
            </w:r>
            <w:proofErr w:type="gramStart"/>
            <w:r>
              <w:t>Май - июнь</w:t>
            </w:r>
            <w:proofErr w:type="gramEnd"/>
            <w:r>
              <w:t>, ноябрь -декабрь</w:t>
            </w:r>
          </w:p>
        </w:tc>
        <w:tc>
          <w:tcPr>
            <w:tcW w:w="2663" w:type="dxa"/>
          </w:tcPr>
          <w:p w14:paraId="2C8ED3C1" w14:textId="77777777" w:rsidR="001760C3" w:rsidRDefault="00BE7E65">
            <w:r>
              <w:t>Разъяснение прав и обязанностей учащихся, предотвращение конфликта интересов.</w:t>
            </w:r>
          </w:p>
        </w:tc>
      </w:tr>
    </w:tbl>
    <w:p w14:paraId="04AC7F2A" w14:textId="77777777" w:rsidR="001760C3" w:rsidRDefault="001760C3"/>
    <w:sectPr w:rsidR="001760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3B6B" w14:textId="77777777" w:rsidR="00BE7E65" w:rsidRDefault="00BE7E65">
      <w:pPr>
        <w:spacing w:after="0" w:line="240" w:lineRule="auto"/>
      </w:pPr>
      <w:r>
        <w:separator/>
      </w:r>
    </w:p>
  </w:endnote>
  <w:endnote w:type="continuationSeparator" w:id="0">
    <w:p w14:paraId="132F7F82" w14:textId="77777777" w:rsidR="00BE7E65" w:rsidRDefault="00BE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2E23" w14:textId="77777777" w:rsidR="00BE7E65" w:rsidRDefault="00BE7E65">
      <w:pPr>
        <w:spacing w:after="0" w:line="240" w:lineRule="auto"/>
      </w:pPr>
      <w:r>
        <w:separator/>
      </w:r>
    </w:p>
  </w:footnote>
  <w:footnote w:type="continuationSeparator" w:id="0">
    <w:p w14:paraId="116E6A9B" w14:textId="77777777" w:rsidR="00BE7E65" w:rsidRDefault="00BE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7B82"/>
    <w:multiLevelType w:val="hybridMultilevel"/>
    <w:tmpl w:val="FD3CA8C2"/>
    <w:lvl w:ilvl="0" w:tplc="90604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88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44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26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A71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24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EA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6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ED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C3"/>
    <w:rsid w:val="001760C3"/>
    <w:rsid w:val="00912F93"/>
    <w:rsid w:val="009D7D8D"/>
    <w:rsid w:val="00B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9203"/>
  <w15:docId w15:val="{6BDB752C-D36F-45D1-9B95-1D373FE4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raguga05@yandex.ru</dc:creator>
  <cp:keywords/>
  <dc:description/>
  <cp:lastModifiedBy>Гюлизар Рамазанова</cp:lastModifiedBy>
  <cp:revision>2</cp:revision>
  <dcterms:created xsi:type="dcterms:W3CDTF">2023-12-06T14:40:00Z</dcterms:created>
  <dcterms:modified xsi:type="dcterms:W3CDTF">2023-12-06T14:40:00Z</dcterms:modified>
</cp:coreProperties>
</file>